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75192124"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FF6B30">
        <w:rPr>
          <w:rFonts w:ascii="Arial" w:eastAsia="宋体" w:hAnsi="Arial" w:cs="Times New Roman"/>
          <w:b/>
          <w:sz w:val="24"/>
          <w:szCs w:val="20"/>
          <w:lang w:val="en-GB" w:eastAsia="zh-CN"/>
        </w:rPr>
        <w:t>8</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9E062F" w:rsidRPr="009E062F">
        <w:rPr>
          <w:rFonts w:ascii="Arial" w:eastAsia="宋体" w:hAnsi="Arial" w:cs="Times New Roman"/>
          <w:b/>
          <w:bCs/>
          <w:sz w:val="24"/>
          <w:szCs w:val="20"/>
          <w:lang w:val="en-GB" w:eastAsia="ja-JP"/>
        </w:rPr>
        <w:t>R4-2312204</w:t>
      </w:r>
    </w:p>
    <w:bookmarkEnd w:id="0"/>
    <w:bookmarkEnd w:id="1"/>
    <w:p w14:paraId="3535F51E" w14:textId="737C7A14" w:rsidR="00B2596F" w:rsidRPr="003D5F1E" w:rsidRDefault="009E062F" w:rsidP="003E1CAF">
      <w:pPr>
        <w:pStyle w:val="Header"/>
        <w:tabs>
          <w:tab w:val="left" w:pos="2160"/>
        </w:tabs>
        <w:ind w:left="2127" w:hanging="2127"/>
        <w:jc w:val="both"/>
        <w:rPr>
          <w:noProof w:val="0"/>
          <w:sz w:val="24"/>
          <w:vertAlign w:val="superscript"/>
          <w:lang w:eastAsia="zh-CN"/>
        </w:rPr>
      </w:pPr>
      <w:r>
        <w:rPr>
          <w:noProof w:val="0"/>
          <w:sz w:val="24"/>
          <w:lang w:eastAsia="zh-CN"/>
        </w:rPr>
        <w:t>Toulouse</w:t>
      </w:r>
      <w:r w:rsidR="002D73B5">
        <w:rPr>
          <w:noProof w:val="0"/>
          <w:sz w:val="24"/>
          <w:lang w:eastAsia="zh-CN"/>
        </w:rPr>
        <w:t>,</w:t>
      </w:r>
      <w:r w:rsidR="00E64012">
        <w:rPr>
          <w:noProof w:val="0"/>
          <w:sz w:val="24"/>
          <w:lang w:eastAsia="zh-CN"/>
        </w:rPr>
        <w:t xml:space="preserve"> </w:t>
      </w:r>
      <w:r>
        <w:rPr>
          <w:noProof w:val="0"/>
          <w:sz w:val="24"/>
          <w:lang w:eastAsia="zh-CN"/>
        </w:rPr>
        <w:t>France</w:t>
      </w:r>
      <w:r w:rsidR="00086AC2">
        <w:rPr>
          <w:noProof w:val="0"/>
          <w:sz w:val="24"/>
          <w:lang w:eastAsia="zh-CN"/>
        </w:rPr>
        <w:t xml:space="preserve">, </w:t>
      </w:r>
      <w:r w:rsidR="00FF6B30">
        <w:rPr>
          <w:noProof w:val="0"/>
          <w:sz w:val="24"/>
          <w:lang w:eastAsia="zh-CN"/>
        </w:rPr>
        <w:t>21</w:t>
      </w:r>
      <w:r w:rsidR="009E693F">
        <w:rPr>
          <w:noProof w:val="0"/>
          <w:sz w:val="24"/>
          <w:vertAlign w:val="superscript"/>
          <w:lang w:eastAsia="zh-CN"/>
        </w:rPr>
        <w:t>th</w:t>
      </w:r>
      <w:r w:rsidR="008B6C12">
        <w:rPr>
          <w:noProof w:val="0"/>
          <w:sz w:val="24"/>
          <w:lang w:eastAsia="zh-CN"/>
        </w:rPr>
        <w:t xml:space="preserve"> </w:t>
      </w:r>
      <w:r w:rsidR="00FF6B30">
        <w:rPr>
          <w:noProof w:val="0"/>
          <w:sz w:val="24"/>
          <w:lang w:eastAsia="zh-CN"/>
        </w:rPr>
        <w:t>A</w:t>
      </w:r>
      <w:r w:rsidR="00FF6B30">
        <w:rPr>
          <w:rFonts w:hint="eastAsia"/>
          <w:noProof w:val="0"/>
          <w:sz w:val="24"/>
          <w:lang w:eastAsia="zh-CN"/>
        </w:rPr>
        <w:t>ug</w:t>
      </w:r>
      <w:r w:rsidR="008B6C12">
        <w:rPr>
          <w:noProof w:val="0"/>
          <w:sz w:val="24"/>
          <w:lang w:eastAsia="zh-CN"/>
        </w:rPr>
        <w:t>-</w:t>
      </w:r>
      <w:r w:rsidR="006523C6">
        <w:rPr>
          <w:noProof w:val="0"/>
          <w:sz w:val="24"/>
          <w:lang w:eastAsia="zh-CN"/>
        </w:rPr>
        <w:t>2</w:t>
      </w:r>
      <w:r w:rsidR="00FF6B30">
        <w:rPr>
          <w:noProof w:val="0"/>
          <w:sz w:val="24"/>
          <w:lang w:eastAsia="zh-CN"/>
        </w:rPr>
        <w:t>5</w:t>
      </w:r>
      <w:r w:rsidR="006523C6">
        <w:rPr>
          <w:noProof w:val="0"/>
          <w:sz w:val="24"/>
          <w:vertAlign w:val="superscript"/>
          <w:lang w:eastAsia="zh-CN"/>
        </w:rPr>
        <w:t>th</w:t>
      </w:r>
      <w:r w:rsidR="00C0104C">
        <w:rPr>
          <w:noProof w:val="0"/>
          <w:sz w:val="24"/>
          <w:lang w:eastAsia="zh-CN"/>
        </w:rPr>
        <w:t xml:space="preserve"> </w:t>
      </w:r>
      <w:r w:rsidR="00FF6B30">
        <w:rPr>
          <w:noProof w:val="0"/>
          <w:sz w:val="24"/>
          <w:lang w:eastAsia="zh-CN"/>
        </w:rPr>
        <w:t>Aug</w:t>
      </w:r>
      <w:r w:rsidR="009E693F">
        <w:rPr>
          <w:noProof w:val="0"/>
          <w:sz w:val="24"/>
          <w:lang w:eastAsia="zh-CN"/>
        </w:rPr>
        <w:t xml:space="preserve">, </w:t>
      </w:r>
      <w:r w:rsidR="00BF03AD">
        <w:rPr>
          <w:noProof w:val="0"/>
          <w:sz w:val="24"/>
          <w:lang w:eastAsia="zh-CN"/>
        </w:rPr>
        <w:t>2023</w:t>
      </w:r>
    </w:p>
    <w:bookmarkEnd w:id="2"/>
    <w:p w14:paraId="093D4906" w14:textId="77777777" w:rsidR="00F82E50" w:rsidRPr="009E062F" w:rsidRDefault="00F82E50" w:rsidP="003E1CAF">
      <w:pPr>
        <w:tabs>
          <w:tab w:val="left" w:pos="1985"/>
        </w:tabs>
        <w:spacing w:line="240" w:lineRule="auto"/>
        <w:jc w:val="both"/>
        <w:rPr>
          <w:rFonts w:ascii="Arial" w:hAnsi="Arial" w:cs="Arial"/>
          <w:b/>
          <w:bCs/>
          <w:sz w:val="24"/>
          <w:szCs w:val="20"/>
          <w:lang w:val="en-GB" w:eastAsia="zh-CN"/>
        </w:rPr>
      </w:pPr>
    </w:p>
    <w:p w14:paraId="0855B11A" w14:textId="49FD3185"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FF6B30" w:rsidRPr="00FF6B30">
        <w:rPr>
          <w:rFonts w:ascii="Arial" w:hAnsi="Arial" w:cs="Arial"/>
          <w:b/>
          <w:bCs/>
          <w:sz w:val="24"/>
          <w:szCs w:val="20"/>
          <w:lang w:val="en-GB" w:eastAsia="zh-CN"/>
        </w:rPr>
        <w:t>8.13.5.3</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6959B18B" w:rsidR="00FF6B30"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FF6B30">
        <w:rPr>
          <w:rFonts w:ascii="Arial" w:eastAsia="Calibri" w:hAnsi="Arial" w:cs="Arial"/>
          <w:b/>
          <w:bCs/>
          <w:sz w:val="24"/>
          <w:lang w:val="en-GB"/>
        </w:rPr>
        <w:t>Discussion</w:t>
      </w:r>
      <w:r w:rsidR="009E062F">
        <w:rPr>
          <w:rFonts w:ascii="Arial" w:eastAsia="Calibri" w:hAnsi="Arial" w:cs="Arial"/>
          <w:b/>
          <w:bCs/>
          <w:sz w:val="24"/>
          <w:lang w:val="en-GB"/>
        </w:rPr>
        <w:t xml:space="preserve"> </w:t>
      </w:r>
      <w:r w:rsidR="00FF6B30">
        <w:rPr>
          <w:rFonts w:ascii="Arial" w:eastAsia="Calibri" w:hAnsi="Arial" w:cs="Arial"/>
          <w:b/>
          <w:bCs/>
          <w:sz w:val="24"/>
          <w:lang w:val="en-GB"/>
        </w:rPr>
        <w:t>and simulation results for BS demodulation requirements for Rel-18 ATG</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12165D">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3A20D17" w14:textId="4E340841" w:rsidR="00FF6B30" w:rsidRDefault="00FF6B30" w:rsidP="006523C6">
      <w:pPr>
        <w:spacing w:line="257" w:lineRule="auto"/>
        <w:jc w:val="both"/>
        <w:rPr>
          <w:lang w:eastAsia="zh-CN"/>
        </w:rPr>
      </w:pPr>
      <w:r>
        <w:rPr>
          <w:rFonts w:hint="eastAsia"/>
          <w:lang w:eastAsia="zh-CN"/>
        </w:rPr>
        <w:t>I</w:t>
      </w:r>
      <w:r>
        <w:rPr>
          <w:lang w:eastAsia="zh-CN"/>
        </w:rPr>
        <w:t>n the last RAN4 meeting, the test scope of demodulation requirements for Rel-18 ATG scenario was under discussion</w:t>
      </w:r>
      <w:r w:rsidR="00F61D0C">
        <w:rPr>
          <w:lang w:eastAsia="zh-CN"/>
        </w:rPr>
        <w:t xml:space="preserve">. Meanwhile, the simulation assumption was made for </w:t>
      </w:r>
      <w:r w:rsidR="00F61D0C" w:rsidRPr="00F61D0C">
        <w:rPr>
          <w:lang w:eastAsia="zh-CN"/>
        </w:rPr>
        <w:t>facilitat</w:t>
      </w:r>
      <w:r w:rsidR="00F61D0C">
        <w:rPr>
          <w:lang w:eastAsia="zh-CN"/>
        </w:rPr>
        <w:t>ing the simulation result alignment. The related agreements are captured into the WF [1].</w:t>
      </w:r>
    </w:p>
    <w:p w14:paraId="7E51FBB1" w14:textId="50ECA90A" w:rsidR="00F61D0C" w:rsidRDefault="00535519" w:rsidP="00DF1841">
      <w:pPr>
        <w:spacing w:line="257" w:lineRule="auto"/>
        <w:jc w:val="both"/>
        <w:rPr>
          <w:lang w:eastAsia="zh-CN"/>
        </w:rPr>
      </w:pPr>
      <w:r>
        <w:rPr>
          <w:rFonts w:hint="eastAsia"/>
          <w:lang w:eastAsia="zh-CN"/>
        </w:rPr>
        <w:t>I</w:t>
      </w:r>
      <w:r>
        <w:rPr>
          <w:lang w:eastAsia="zh-CN"/>
        </w:rPr>
        <w:t xml:space="preserve">n this contribution, the view on remaining issue </w:t>
      </w:r>
      <w:r w:rsidR="00D25F7A">
        <w:rPr>
          <w:lang w:eastAsia="zh-CN"/>
        </w:rPr>
        <w:t>of BS demodulation requirement was provided. The initial simulation results are provided for initial alignment.</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03AE319E" w14:textId="562F23B0" w:rsidR="00FB6EE4" w:rsidRDefault="00FB6EE4" w:rsidP="00FB6EE4">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2.1</w:t>
      </w:r>
      <w:r w:rsidRPr="00777A65">
        <w:rPr>
          <w:rFonts w:ascii="Arial" w:eastAsia="MS Mincho" w:hAnsi="Arial" w:cs="Times New Roman"/>
          <w:sz w:val="32"/>
          <w:szCs w:val="20"/>
          <w:lang w:eastAsia="ja-JP"/>
        </w:rPr>
        <w:tab/>
      </w:r>
      <w:r w:rsidR="00C91A5C">
        <w:rPr>
          <w:rFonts w:ascii="Arial" w:eastAsia="MS Mincho" w:hAnsi="Arial" w:cs="Times New Roman"/>
          <w:sz w:val="32"/>
          <w:szCs w:val="20"/>
          <w:lang w:eastAsia="ja-JP"/>
        </w:rPr>
        <w:t>Test s</w:t>
      </w:r>
      <w:r w:rsidR="00D25F7A">
        <w:rPr>
          <w:rFonts w:ascii="Arial" w:eastAsia="MS Mincho" w:hAnsi="Arial" w:cs="Times New Roman"/>
          <w:sz w:val="32"/>
          <w:szCs w:val="20"/>
          <w:lang w:eastAsia="ja-JP"/>
        </w:rPr>
        <w:t>etup of BS demodulation requirement</w:t>
      </w:r>
      <w:r w:rsidR="00C91A5C">
        <w:rPr>
          <w:rFonts w:ascii="Arial" w:eastAsia="MS Mincho" w:hAnsi="Arial" w:cs="Times New Roman"/>
          <w:sz w:val="32"/>
          <w:szCs w:val="20"/>
          <w:lang w:eastAsia="ja-JP"/>
        </w:rPr>
        <w:t xml:space="preserve">  </w:t>
      </w:r>
      <w:r>
        <w:rPr>
          <w:rFonts w:ascii="Arial" w:eastAsia="MS Mincho" w:hAnsi="Arial" w:cs="Times New Roman"/>
          <w:sz w:val="32"/>
          <w:szCs w:val="20"/>
          <w:lang w:eastAsia="ja-JP"/>
        </w:rPr>
        <w:t xml:space="preserve"> </w:t>
      </w:r>
    </w:p>
    <w:p w14:paraId="51E5F10E" w14:textId="2C1B472F" w:rsidR="00D25F7A" w:rsidRDefault="00D25F7A" w:rsidP="00D25F7A">
      <w:pPr>
        <w:rPr>
          <w:b/>
          <w:szCs w:val="20"/>
          <w:u w:val="single"/>
          <w:lang w:eastAsia="ko-KR"/>
        </w:rPr>
      </w:pPr>
      <w:r>
        <w:rPr>
          <w:b/>
          <w:szCs w:val="20"/>
          <w:u w:val="single"/>
          <w:lang w:eastAsia="ko-KR"/>
        </w:rPr>
        <w:t>TDD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25F7A" w:rsidRPr="002530B4" w14:paraId="16002BC7" w14:textId="77777777" w:rsidTr="00B21600">
        <w:tc>
          <w:tcPr>
            <w:tcW w:w="9350" w:type="dxa"/>
            <w:shd w:val="clear" w:color="auto" w:fill="auto"/>
          </w:tcPr>
          <w:p w14:paraId="01F616FA" w14:textId="77777777" w:rsidR="00EF551E" w:rsidRPr="00C41A51" w:rsidRDefault="00EF551E" w:rsidP="00EF551E">
            <w:pPr>
              <w:numPr>
                <w:ilvl w:val="0"/>
                <w:numId w:val="2"/>
              </w:numPr>
              <w:spacing w:after="120" w:line="240" w:lineRule="auto"/>
              <w:rPr>
                <w:rFonts w:eastAsia="宋体"/>
                <w:lang w:val="en-GB"/>
              </w:rPr>
            </w:pPr>
            <w:r w:rsidRPr="00C41A51">
              <w:rPr>
                <w:rFonts w:eastAsia="宋体"/>
                <w:lang w:val="en-GB"/>
              </w:rPr>
              <w:t>New TDD pattern together with the features ‘Increasing the number of HARQ processes’ and ‘K1 range extension’ can be considered as one of possible solution to mitigate the guard period impact for Rel-18 ATG scenario.</w:t>
            </w:r>
          </w:p>
          <w:p w14:paraId="37D3907D" w14:textId="77777777" w:rsidR="00EF551E" w:rsidRPr="00C41A51" w:rsidRDefault="00EF551E" w:rsidP="00EF551E">
            <w:pPr>
              <w:numPr>
                <w:ilvl w:val="0"/>
                <w:numId w:val="2"/>
              </w:numPr>
              <w:spacing w:after="120" w:line="240" w:lineRule="auto"/>
              <w:rPr>
                <w:rFonts w:eastAsia="宋体"/>
                <w:lang w:val="en-GB"/>
              </w:rPr>
            </w:pPr>
            <w:r w:rsidRPr="00C41A51">
              <w:rPr>
                <w:rFonts w:eastAsia="宋体"/>
                <w:lang w:val="en-GB"/>
              </w:rPr>
              <w:t>Other solutions not precluded</w:t>
            </w:r>
            <w:r>
              <w:rPr>
                <w:rFonts w:eastAsia="宋体"/>
                <w:lang w:val="en-GB"/>
              </w:rPr>
              <w:t xml:space="preserve"> including the UE specific TA reporting as adopted in RRM</w:t>
            </w:r>
          </w:p>
          <w:p w14:paraId="3CDD139C" w14:textId="03E3C8B9" w:rsidR="00EF551E" w:rsidRDefault="00EF551E" w:rsidP="00EF551E">
            <w:pPr>
              <w:numPr>
                <w:ilvl w:val="0"/>
                <w:numId w:val="2"/>
              </w:numPr>
              <w:spacing w:after="120" w:line="240" w:lineRule="auto"/>
              <w:rPr>
                <w:rFonts w:eastAsia="宋体"/>
                <w:lang w:val="en-GB"/>
              </w:rPr>
            </w:pPr>
            <w:r w:rsidRPr="00C41A51">
              <w:rPr>
                <w:rFonts w:eastAsia="宋体"/>
                <w:lang w:val="en-GB"/>
              </w:rPr>
              <w:t xml:space="preserve">For UE demodulation: </w:t>
            </w:r>
          </w:p>
          <w:p w14:paraId="34B993D5" w14:textId="5A472882" w:rsidR="00AF7467" w:rsidRDefault="00AF7467" w:rsidP="00AF7467">
            <w:pPr>
              <w:pStyle w:val="ListParagraph"/>
              <w:numPr>
                <w:ilvl w:val="1"/>
                <w:numId w:val="2"/>
              </w:numPr>
              <w:rPr>
                <w:rFonts w:eastAsia="宋体" w:cstheme="minorBidi"/>
                <w:szCs w:val="22"/>
                <w:lang w:eastAsia="zh-CN"/>
              </w:rPr>
            </w:pPr>
            <w:r w:rsidRPr="00AF7467">
              <w:rPr>
                <w:rFonts w:eastAsia="宋体" w:hint="eastAsia"/>
                <w:lang w:eastAsia="zh-CN"/>
              </w:rPr>
              <w:t>N</w:t>
            </w:r>
            <w:r w:rsidRPr="00AF7467">
              <w:rPr>
                <w:rFonts w:eastAsia="宋体"/>
                <w:lang w:eastAsia="zh-CN"/>
              </w:rPr>
              <w:t xml:space="preserve">ew UE demodulation requirement can be specified for </w:t>
            </w:r>
            <w:r w:rsidRPr="00AF7467">
              <w:rPr>
                <w:rFonts w:eastAsia="宋体" w:cstheme="minorBidi"/>
                <w:szCs w:val="22"/>
                <w:lang w:eastAsia="zh-CN"/>
              </w:rPr>
              <w:t>static TDD pattern (if introduced)</w:t>
            </w:r>
          </w:p>
          <w:p w14:paraId="76E9F317" w14:textId="2E6C6CC7" w:rsidR="00AF7467" w:rsidRDefault="00AF7467" w:rsidP="00AF7467">
            <w:pPr>
              <w:pStyle w:val="ListParagraph"/>
              <w:numPr>
                <w:ilvl w:val="2"/>
                <w:numId w:val="2"/>
              </w:numPr>
              <w:rPr>
                <w:rFonts w:eastAsia="宋体" w:cstheme="minorBidi"/>
                <w:szCs w:val="22"/>
                <w:lang w:eastAsia="zh-CN"/>
              </w:rPr>
            </w:pPr>
            <w:r>
              <w:rPr>
                <w:rFonts w:eastAsia="宋体" w:cstheme="minorBidi" w:hint="eastAsia"/>
                <w:szCs w:val="22"/>
                <w:lang w:eastAsia="zh-CN"/>
              </w:rPr>
              <w:t>F</w:t>
            </w:r>
            <w:r>
              <w:rPr>
                <w:rFonts w:eastAsia="宋体" w:cstheme="minorBidi"/>
                <w:szCs w:val="22"/>
                <w:lang w:eastAsia="zh-CN"/>
              </w:rPr>
              <w:t xml:space="preserve">FS on exact test case(s) which may be configured with new TDD pattern </w:t>
            </w:r>
          </w:p>
          <w:p w14:paraId="66CC6F3D" w14:textId="30E6ED55" w:rsidR="00AF7467" w:rsidRDefault="00AF7467" w:rsidP="00AF7467">
            <w:pPr>
              <w:pStyle w:val="ListParagraph"/>
              <w:numPr>
                <w:ilvl w:val="2"/>
                <w:numId w:val="2"/>
              </w:numPr>
              <w:rPr>
                <w:rFonts w:eastAsia="宋体" w:cstheme="minorBidi"/>
                <w:szCs w:val="22"/>
                <w:lang w:eastAsia="zh-CN"/>
              </w:rPr>
            </w:pPr>
            <w:r>
              <w:rPr>
                <w:rFonts w:eastAsia="宋体" w:cstheme="minorBidi" w:hint="eastAsia"/>
                <w:szCs w:val="22"/>
                <w:lang w:eastAsia="zh-CN"/>
              </w:rPr>
              <w:t>F</w:t>
            </w:r>
            <w:r>
              <w:rPr>
                <w:rFonts w:eastAsia="宋体" w:cstheme="minorBidi"/>
                <w:szCs w:val="22"/>
                <w:lang w:eastAsia="zh-CN"/>
              </w:rPr>
              <w:t>FS on test applicability rules</w:t>
            </w:r>
          </w:p>
          <w:p w14:paraId="262B957F" w14:textId="4BC9329F" w:rsidR="00AF7467" w:rsidRPr="00AF7467" w:rsidRDefault="00AF7467" w:rsidP="00AF7467">
            <w:pPr>
              <w:pStyle w:val="ListParagraph"/>
              <w:numPr>
                <w:ilvl w:val="1"/>
                <w:numId w:val="2"/>
              </w:numPr>
              <w:rPr>
                <w:rFonts w:eastAsia="宋体" w:cstheme="minorBidi"/>
                <w:szCs w:val="22"/>
                <w:lang w:eastAsia="zh-CN"/>
              </w:rPr>
            </w:pPr>
            <w:r>
              <w:rPr>
                <w:rFonts w:eastAsia="宋体" w:cstheme="minorBidi" w:hint="eastAsia"/>
                <w:szCs w:val="22"/>
                <w:lang w:eastAsia="zh-CN"/>
              </w:rPr>
              <w:t>F</w:t>
            </w:r>
            <w:r>
              <w:rPr>
                <w:rFonts w:eastAsia="宋体" w:cstheme="minorBidi"/>
                <w:szCs w:val="22"/>
                <w:lang w:eastAsia="zh-CN"/>
              </w:rPr>
              <w:t>FS on the impact of UE demodulation for all candidate options</w:t>
            </w:r>
          </w:p>
          <w:p w14:paraId="454F8077" w14:textId="7CC5F09A" w:rsidR="00D25F7A" w:rsidRPr="00AF7467" w:rsidRDefault="00EF551E" w:rsidP="00AF7467">
            <w:pPr>
              <w:numPr>
                <w:ilvl w:val="0"/>
                <w:numId w:val="2"/>
              </w:numPr>
              <w:spacing w:after="120" w:line="240" w:lineRule="auto"/>
              <w:rPr>
                <w:rFonts w:eastAsia="宋体"/>
                <w:lang w:val="en-GB"/>
              </w:rPr>
            </w:pPr>
            <w:r w:rsidRPr="00C41A51">
              <w:rPr>
                <w:rFonts w:eastAsia="宋体"/>
                <w:lang w:val="en-GB"/>
              </w:rPr>
              <w:t xml:space="preserve">For BS demodulation: Further discuss test </w:t>
            </w:r>
            <w:r>
              <w:rPr>
                <w:rFonts w:eastAsia="宋体"/>
                <w:lang w:val="en-GB"/>
              </w:rPr>
              <w:t>applicability</w:t>
            </w:r>
            <w:r w:rsidRPr="00C41A51">
              <w:rPr>
                <w:rFonts w:eastAsia="宋体"/>
                <w:lang w:val="en-GB"/>
              </w:rPr>
              <w:t xml:space="preserve"> rules and impact with new TDD pattern. </w:t>
            </w:r>
          </w:p>
        </w:tc>
      </w:tr>
    </w:tbl>
    <w:p w14:paraId="1F9C1CE7" w14:textId="77777777" w:rsidR="00D25F7A" w:rsidRDefault="00D25F7A" w:rsidP="00D25F7A">
      <w:pPr>
        <w:jc w:val="both"/>
        <w:rPr>
          <w:lang w:eastAsia="zh-CN"/>
        </w:rPr>
      </w:pPr>
    </w:p>
    <w:p w14:paraId="60261727" w14:textId="5A542836" w:rsidR="005D0EAC" w:rsidRDefault="00D25F7A" w:rsidP="00D25F7A">
      <w:pPr>
        <w:jc w:val="both"/>
        <w:rPr>
          <w:lang w:eastAsia="zh-CN"/>
        </w:rPr>
      </w:pPr>
      <w:r>
        <w:rPr>
          <w:lang w:eastAsia="zh-CN"/>
        </w:rPr>
        <w:t>Regarding the TDD pattern, in Rel-15, serval TDD patterns were introduced for requirement definition considering the deployment requested by Operator in the practical scenario. The motivation of introducing a new TDD patten</w:t>
      </w:r>
      <w:r w:rsidR="005D0EAC">
        <w:rPr>
          <w:lang w:eastAsia="zh-CN"/>
        </w:rPr>
        <w:t xml:space="preserve"> as 30D4S6U</w:t>
      </w:r>
      <w:r>
        <w:rPr>
          <w:lang w:eastAsia="zh-CN"/>
        </w:rPr>
        <w:t xml:space="preserve"> for ATG is to avoid the interference of UL and DL, due to larger propagation delay for ATG scenario</w:t>
      </w:r>
      <w:r w:rsidR="005D0EAC">
        <w:rPr>
          <w:lang w:eastAsia="zh-CN"/>
        </w:rPr>
        <w:t xml:space="preserve"> and the demand of large downlink throughput.</w:t>
      </w:r>
      <w:r w:rsidR="000665CD">
        <w:rPr>
          <w:lang w:eastAsia="zh-CN"/>
        </w:rPr>
        <w:t xml:space="preserve"> </w:t>
      </w:r>
      <w:r w:rsidR="00A93A66">
        <w:rPr>
          <w:lang w:eastAsia="zh-CN"/>
        </w:rPr>
        <w:t>It will impact on the HARQ process, and how many processes can be scheduled</w:t>
      </w:r>
    </w:p>
    <w:p w14:paraId="2B3A91AC" w14:textId="748F45DF" w:rsidR="00DC4DC7" w:rsidRDefault="00D25F7A" w:rsidP="00D25F7A">
      <w:pPr>
        <w:jc w:val="both"/>
        <w:rPr>
          <w:lang w:eastAsia="zh-CN"/>
        </w:rPr>
      </w:pPr>
      <w:r>
        <w:rPr>
          <w:lang w:eastAsia="zh-CN"/>
        </w:rPr>
        <w:t xml:space="preserve">While from </w:t>
      </w:r>
      <w:r w:rsidR="00A93A66">
        <w:rPr>
          <w:lang w:eastAsia="zh-CN"/>
        </w:rPr>
        <w:t>demodulation aspects</w:t>
      </w:r>
      <w:r>
        <w:rPr>
          <w:lang w:eastAsia="zh-CN"/>
        </w:rPr>
        <w:t xml:space="preserve">, there is no difference foreseen. </w:t>
      </w:r>
      <w:r w:rsidR="00DC4DC7">
        <w:rPr>
          <w:lang w:eastAsia="zh-CN"/>
        </w:rPr>
        <w:t>Therefore, we think existing pattern for requirement can be reuse</w:t>
      </w:r>
      <w:r w:rsidR="00F97C2F">
        <w:rPr>
          <w:lang w:eastAsia="zh-CN"/>
        </w:rPr>
        <w:t>d with the following test applicability rule as “The same requirements are applicable to TDD with different UL-DL pattern”</w:t>
      </w:r>
    </w:p>
    <w:p w14:paraId="202BE6E8" w14:textId="51AB1859" w:rsidR="00D25F7A" w:rsidRDefault="00D25F7A" w:rsidP="00FB6EE4">
      <w:pPr>
        <w:jc w:val="both"/>
        <w:rPr>
          <w:b/>
          <w:lang w:eastAsia="zh-CN"/>
        </w:rPr>
      </w:pPr>
      <w:r>
        <w:rPr>
          <w:b/>
          <w:lang w:eastAsia="zh-CN"/>
        </w:rPr>
        <w:lastRenderedPageBreak/>
        <w:t xml:space="preserve">Proposal </w:t>
      </w:r>
      <w:r w:rsidR="00F97C2F">
        <w:rPr>
          <w:b/>
          <w:lang w:eastAsia="zh-CN"/>
        </w:rPr>
        <w:t>1</w:t>
      </w:r>
      <w:r>
        <w:rPr>
          <w:b/>
          <w:lang w:eastAsia="zh-CN"/>
        </w:rPr>
        <w:t>: Reusing the legacy TDD pattern for requirement in ATG scenario</w:t>
      </w:r>
      <w:r w:rsidR="00DC4DC7">
        <w:rPr>
          <w:b/>
          <w:lang w:eastAsia="zh-CN"/>
        </w:rPr>
        <w:t xml:space="preserve"> as “The same requirements are applicable to TDD with different UL-DL pattern”</w:t>
      </w:r>
      <w:r w:rsidR="005D0EAC">
        <w:rPr>
          <w:rFonts w:hint="eastAsia"/>
          <w:b/>
          <w:lang w:eastAsia="zh-CN"/>
        </w:rPr>
        <w:t>.</w:t>
      </w:r>
    </w:p>
    <w:p w14:paraId="480D41BD" w14:textId="4D0E72D9" w:rsidR="00D25F7A" w:rsidRPr="00382117" w:rsidRDefault="00D25F7A" w:rsidP="00D25F7A">
      <w:pPr>
        <w:rPr>
          <w:rFonts w:eastAsia="Malgun Gothic"/>
          <w:b/>
          <w:szCs w:val="20"/>
          <w:u w:val="single"/>
          <w:lang w:eastAsia="ko-KR"/>
        </w:rPr>
      </w:pPr>
      <w:r>
        <w:rPr>
          <w:b/>
          <w:szCs w:val="20"/>
          <w:u w:val="single"/>
          <w:lang w:eastAsia="ko-KR"/>
        </w:rPr>
        <w:t xml:space="preserve">Test Metric </w:t>
      </w:r>
    </w:p>
    <w:p w14:paraId="4C26EE59" w14:textId="31E3E7D7" w:rsidR="00D25F7A" w:rsidRDefault="00D25F7A" w:rsidP="00FB6EE4">
      <w:pPr>
        <w:jc w:val="both"/>
        <w:rPr>
          <w:lang w:eastAsia="zh-CN"/>
        </w:rPr>
      </w:pPr>
      <w:r>
        <w:rPr>
          <w:lang w:eastAsia="zh-CN"/>
        </w:rPr>
        <w:t>For test metric, both two options were considered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25F7A" w:rsidRPr="002530B4" w14:paraId="5EFC7899" w14:textId="77777777" w:rsidTr="00B21600">
        <w:tc>
          <w:tcPr>
            <w:tcW w:w="9350" w:type="dxa"/>
            <w:shd w:val="clear" w:color="auto" w:fill="auto"/>
          </w:tcPr>
          <w:p w14:paraId="49167148" w14:textId="187B7836" w:rsidR="00D25F7A" w:rsidRDefault="00D25F7A" w:rsidP="00B21600">
            <w:pPr>
              <w:pStyle w:val="ListParagraph"/>
              <w:numPr>
                <w:ilvl w:val="0"/>
                <w:numId w:val="2"/>
              </w:numPr>
              <w:rPr>
                <w:rFonts w:eastAsia="宋体"/>
                <w:lang w:val="en-US" w:eastAsia="zh-CN"/>
              </w:rPr>
            </w:pPr>
            <w:r>
              <w:rPr>
                <w:rFonts w:eastAsia="宋体" w:hint="eastAsia"/>
                <w:lang w:val="en-US" w:eastAsia="zh-CN"/>
              </w:rPr>
              <w:t>O</w:t>
            </w:r>
            <w:r>
              <w:rPr>
                <w:rFonts w:eastAsia="宋体"/>
                <w:lang w:val="en-US" w:eastAsia="zh-CN"/>
              </w:rPr>
              <w:t>ption 1</w:t>
            </w:r>
          </w:p>
          <w:p w14:paraId="53BF80C3" w14:textId="11B5034F" w:rsidR="009E5DE7" w:rsidRDefault="009E5DE7" w:rsidP="009E5DE7">
            <w:pPr>
              <w:pStyle w:val="ListParagraph"/>
              <w:numPr>
                <w:ilvl w:val="1"/>
                <w:numId w:val="2"/>
              </w:numPr>
              <w:rPr>
                <w:rFonts w:eastAsia="宋体"/>
                <w:lang w:val="en-US" w:eastAsia="zh-CN"/>
              </w:rPr>
            </w:pPr>
            <w:r>
              <w:rPr>
                <w:rFonts w:eastAsia="宋体"/>
                <w:lang w:val="en-US" w:eastAsia="zh-CN"/>
              </w:rPr>
              <w:t xml:space="preserve">Consider 70% and 30% throughput requirements for ATG PUSCH demodulation </w:t>
            </w:r>
          </w:p>
          <w:p w14:paraId="66179FA5" w14:textId="4806D9F9" w:rsidR="00D25F7A" w:rsidRDefault="00D25F7A" w:rsidP="00B21600">
            <w:pPr>
              <w:pStyle w:val="ListParagraph"/>
              <w:numPr>
                <w:ilvl w:val="0"/>
                <w:numId w:val="2"/>
              </w:numPr>
              <w:rPr>
                <w:rFonts w:eastAsia="宋体"/>
                <w:lang w:val="en-US" w:eastAsia="zh-CN"/>
              </w:rPr>
            </w:pPr>
            <w:r>
              <w:rPr>
                <w:rFonts w:eastAsia="宋体" w:hint="eastAsia"/>
                <w:lang w:val="en-US" w:eastAsia="zh-CN"/>
              </w:rPr>
              <w:t>O</w:t>
            </w:r>
            <w:r>
              <w:rPr>
                <w:rFonts w:eastAsia="宋体"/>
                <w:lang w:val="en-US" w:eastAsia="zh-CN"/>
              </w:rPr>
              <w:t>ption 2</w:t>
            </w:r>
          </w:p>
          <w:p w14:paraId="602194DF" w14:textId="31A5A39E" w:rsidR="009E5DE7" w:rsidRDefault="009E5DE7" w:rsidP="009E5DE7">
            <w:pPr>
              <w:pStyle w:val="ListParagraph"/>
              <w:numPr>
                <w:ilvl w:val="1"/>
                <w:numId w:val="2"/>
              </w:numPr>
              <w:rPr>
                <w:rFonts w:eastAsia="宋体"/>
                <w:lang w:val="en-US" w:eastAsia="zh-CN"/>
              </w:rPr>
            </w:pPr>
            <w:r>
              <w:rPr>
                <w:rFonts w:eastAsia="宋体" w:hint="eastAsia"/>
                <w:lang w:val="en-US" w:eastAsia="zh-CN"/>
              </w:rPr>
              <w:t>7</w:t>
            </w:r>
            <w:r>
              <w:rPr>
                <w:rFonts w:eastAsia="宋体"/>
                <w:lang w:val="en-US" w:eastAsia="zh-CN"/>
              </w:rPr>
              <w:t>0% throughput requirements</w:t>
            </w:r>
          </w:p>
          <w:p w14:paraId="6C2B94E8" w14:textId="3A82BEFD" w:rsidR="00D25F7A" w:rsidRPr="009E5DE7" w:rsidRDefault="00D25F7A" w:rsidP="009E5DE7">
            <w:pPr>
              <w:rPr>
                <w:rFonts w:eastAsia="宋体"/>
                <w:lang w:eastAsia="zh-CN"/>
              </w:rPr>
            </w:pPr>
          </w:p>
        </w:tc>
      </w:tr>
    </w:tbl>
    <w:p w14:paraId="0F41EBF0" w14:textId="6F051EF1" w:rsidR="00D25F7A" w:rsidRPr="00D25F7A" w:rsidRDefault="00D25F7A" w:rsidP="00FB6EE4">
      <w:pPr>
        <w:jc w:val="both"/>
        <w:rPr>
          <w:lang w:eastAsia="zh-CN"/>
        </w:rPr>
      </w:pPr>
    </w:p>
    <w:p w14:paraId="3280EBB4" w14:textId="69016B2B" w:rsidR="00D25F7A" w:rsidRPr="00EF551E" w:rsidRDefault="000B03E8" w:rsidP="00FB6EE4">
      <w:pPr>
        <w:jc w:val="both"/>
        <w:rPr>
          <w:i/>
          <w:iCs/>
          <w:lang w:eastAsia="zh-CN"/>
        </w:rPr>
      </w:pPr>
      <w:r>
        <w:rPr>
          <w:lang w:eastAsia="zh-CN"/>
        </w:rPr>
        <w:t>In Rel</w:t>
      </w:r>
      <w:r w:rsidR="009E5DE7">
        <w:rPr>
          <w:lang w:eastAsia="zh-CN"/>
        </w:rPr>
        <w:t>-16, 30%TP through</w:t>
      </w:r>
      <w:r>
        <w:rPr>
          <w:lang w:eastAsia="zh-CN"/>
        </w:rPr>
        <w:t xml:space="preserve">put metric was introduced to </w:t>
      </w:r>
      <w:r w:rsidR="00EF551E">
        <w:rPr>
          <w:lang w:eastAsia="zh-CN"/>
        </w:rPr>
        <w:t xml:space="preserve">verify the baseband performance with HARQ operation. Since the legacy BS requirement with 30% TP metric has been verified. From test aspect, we think the BS declares to support ATG scenario, if it can pass the existing TN BS requirement, it is not necessary to consider 30% TP metric. Therefore, we prefer to only consider 70% throughput requirement for ATG PUSCH demodulation with new test case with new dedicated ATG scenario. </w:t>
      </w:r>
    </w:p>
    <w:p w14:paraId="58C95B26" w14:textId="47F7B27E" w:rsidR="00EF551E" w:rsidRPr="004F5ECC" w:rsidRDefault="00EF551E" w:rsidP="00EF551E">
      <w:pPr>
        <w:jc w:val="both"/>
        <w:rPr>
          <w:b/>
          <w:lang w:eastAsia="zh-CN"/>
        </w:rPr>
      </w:pPr>
      <w:r>
        <w:rPr>
          <w:b/>
          <w:lang w:eastAsia="zh-CN"/>
        </w:rPr>
        <w:t xml:space="preserve">Proposal </w:t>
      </w:r>
      <w:r w:rsidR="00F97C2F">
        <w:rPr>
          <w:b/>
          <w:lang w:eastAsia="zh-CN"/>
        </w:rPr>
        <w:t>2</w:t>
      </w:r>
      <w:r>
        <w:rPr>
          <w:b/>
          <w:lang w:eastAsia="zh-CN"/>
        </w:rPr>
        <w:t>: RAN 4 only considers 70% throughput requirements for ATG PUSCH demodulation with new dedicated ATG requirement</w:t>
      </w:r>
    </w:p>
    <w:p w14:paraId="361E929A" w14:textId="4AC34694" w:rsidR="00EF551E" w:rsidRPr="00382117" w:rsidRDefault="00A81D99" w:rsidP="00EF551E">
      <w:pPr>
        <w:rPr>
          <w:rFonts w:eastAsia="Malgun Gothic"/>
          <w:b/>
          <w:szCs w:val="20"/>
          <w:u w:val="single"/>
          <w:lang w:eastAsia="ko-KR"/>
        </w:rPr>
      </w:pPr>
      <w:r>
        <w:rPr>
          <w:b/>
          <w:szCs w:val="20"/>
          <w:u w:val="single"/>
          <w:lang w:eastAsia="ko-KR"/>
        </w:rPr>
        <w:t>Specification</w:t>
      </w:r>
      <w:r w:rsidR="00EF551E">
        <w:rPr>
          <w:b/>
          <w:szCs w:val="20"/>
          <w:u w:val="single"/>
          <w:lang w:eastAsia="ko-KR"/>
        </w:rPr>
        <w:t xml:space="preserve"> impact </w:t>
      </w:r>
    </w:p>
    <w:p w14:paraId="5428F9BD" w14:textId="36914B96" w:rsidR="00A81D99" w:rsidRDefault="00A81D99" w:rsidP="00EF551E">
      <w:pPr>
        <w:jc w:val="both"/>
        <w:rPr>
          <w:lang w:eastAsia="zh-CN"/>
        </w:rPr>
      </w:pPr>
      <w:r>
        <w:rPr>
          <w:lang w:eastAsia="zh-CN"/>
        </w:rPr>
        <w:t>Regarding how to capture the ATG demodulation requirement into specification, the following was discussed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81D99" w:rsidRPr="009E5DE7" w14:paraId="0A210BCD" w14:textId="77777777" w:rsidTr="00B21600">
        <w:tc>
          <w:tcPr>
            <w:tcW w:w="9350" w:type="dxa"/>
            <w:shd w:val="clear" w:color="auto" w:fill="auto"/>
          </w:tcPr>
          <w:p w14:paraId="7A20EDC1" w14:textId="77777777" w:rsidR="00A81D99" w:rsidRDefault="00A81D99" w:rsidP="00B21600">
            <w:pPr>
              <w:pStyle w:val="ListParagraph"/>
              <w:numPr>
                <w:ilvl w:val="0"/>
                <w:numId w:val="2"/>
              </w:numPr>
              <w:rPr>
                <w:rFonts w:eastAsia="宋体"/>
                <w:lang w:val="en-US" w:eastAsia="zh-CN"/>
              </w:rPr>
            </w:pPr>
            <w:r>
              <w:rPr>
                <w:rFonts w:eastAsia="宋体" w:hint="eastAsia"/>
                <w:lang w:val="en-US" w:eastAsia="zh-CN"/>
              </w:rPr>
              <w:t>O</w:t>
            </w:r>
            <w:r>
              <w:rPr>
                <w:rFonts w:eastAsia="宋体"/>
                <w:lang w:val="en-US" w:eastAsia="zh-CN"/>
              </w:rPr>
              <w:t>ption 1</w:t>
            </w:r>
          </w:p>
          <w:p w14:paraId="26AE5C8B" w14:textId="20268A74" w:rsidR="00A81D99" w:rsidRPr="00AB1432" w:rsidRDefault="00A81D99" w:rsidP="00AB1432">
            <w:pPr>
              <w:pStyle w:val="ListParagraph"/>
              <w:numPr>
                <w:ilvl w:val="1"/>
                <w:numId w:val="2"/>
              </w:numPr>
              <w:rPr>
                <w:rFonts w:eastAsia="宋体"/>
                <w:lang w:val="en-US" w:eastAsia="zh-CN"/>
              </w:rPr>
            </w:pPr>
            <w:r>
              <w:rPr>
                <w:rFonts w:eastAsia="宋体"/>
                <w:lang w:val="en-US" w:eastAsia="zh-CN"/>
              </w:rPr>
              <w:t>Use</w:t>
            </w:r>
            <w:r w:rsidR="00AB1432">
              <w:rPr>
                <w:rFonts w:eastAsia="宋体"/>
                <w:lang w:val="en-US" w:eastAsia="zh-CN"/>
              </w:rPr>
              <w:t xml:space="preserve"> </w:t>
            </w:r>
            <w:r w:rsidR="00AB1432">
              <w:rPr>
                <w:rFonts w:eastAsia="宋体" w:hint="eastAsia"/>
                <w:lang w:val="en-US" w:eastAsia="zh-CN"/>
              </w:rPr>
              <w:t>se</w:t>
            </w:r>
            <w:r w:rsidR="00AB1432">
              <w:rPr>
                <w:rFonts w:eastAsia="宋体"/>
                <w:lang w:val="en-US" w:eastAsia="zh-CN"/>
              </w:rPr>
              <w:t>parate section to capture ATG demodulation requirements. If legacy requirements will be reused, corresponding referring statement could be captured in the section</w:t>
            </w:r>
          </w:p>
        </w:tc>
      </w:tr>
    </w:tbl>
    <w:p w14:paraId="28F54C96" w14:textId="5D812503" w:rsidR="00AB1432" w:rsidRDefault="00AB1432" w:rsidP="00AB1432">
      <w:pPr>
        <w:jc w:val="both"/>
        <w:rPr>
          <w:lang w:eastAsia="zh-CN"/>
        </w:rPr>
      </w:pPr>
    </w:p>
    <w:p w14:paraId="4E4D7B82" w14:textId="0FDA81E7" w:rsidR="00A91CCB" w:rsidRDefault="00A91CCB" w:rsidP="00AB1432">
      <w:pPr>
        <w:jc w:val="both"/>
        <w:rPr>
          <w:lang w:eastAsia="zh-CN"/>
        </w:rPr>
      </w:pPr>
      <w:r>
        <w:rPr>
          <w:rFonts w:hint="eastAsia"/>
          <w:lang w:eastAsia="zh-CN"/>
        </w:rPr>
        <w:t>F</w:t>
      </w:r>
      <w:r>
        <w:rPr>
          <w:lang w:eastAsia="zh-CN"/>
        </w:rPr>
        <w:t>or ATG scenario, if UE has the capability for pre-compensation, the legacy BS requirement can be used. Therefore, if BS declares to support ATG scenario, the existing TN BS requirement can be applied. Since there is no new specification dedicated for ATG scenario</w:t>
      </w:r>
      <w:r w:rsidR="00E56293">
        <w:rPr>
          <w:lang w:eastAsia="zh-CN"/>
        </w:rPr>
        <w:t xml:space="preserve"> and also no dedicated physical layer feature introduced for ATG scenario,</w:t>
      </w:r>
      <w:r w:rsidR="00D23036">
        <w:rPr>
          <w:rFonts w:hint="eastAsia"/>
          <w:lang w:eastAsia="zh-CN"/>
        </w:rPr>
        <w:t xml:space="preserve"> </w:t>
      </w:r>
      <w:r w:rsidR="00E56293">
        <w:rPr>
          <w:lang w:eastAsia="zh-CN"/>
        </w:rPr>
        <w:t xml:space="preserve">we think it is not necessary to capture ATG demodulation requirement for ATG scenario into a separate section. We </w:t>
      </w:r>
      <w:r w:rsidR="00853F38">
        <w:rPr>
          <w:lang w:eastAsia="zh-CN"/>
        </w:rPr>
        <w:t xml:space="preserve">slightly </w:t>
      </w:r>
      <w:r w:rsidR="00E56293">
        <w:rPr>
          <w:lang w:eastAsia="zh-CN"/>
        </w:rPr>
        <w:t>prefer to capture</w:t>
      </w:r>
      <w:r w:rsidR="003C27A5">
        <w:rPr>
          <w:lang w:eastAsia="zh-CN"/>
        </w:rPr>
        <w:t xml:space="preserve"> ATG demodulation requirement into </w:t>
      </w:r>
      <w:r w:rsidR="00E56293">
        <w:rPr>
          <w:lang w:eastAsia="zh-CN"/>
        </w:rPr>
        <w:t xml:space="preserve">the same section with legacy requirement to minimize </w:t>
      </w:r>
      <w:r w:rsidR="003C27A5">
        <w:rPr>
          <w:lang w:eastAsia="zh-CN"/>
        </w:rPr>
        <w:t xml:space="preserve">the </w:t>
      </w:r>
      <w:r w:rsidR="00E56293">
        <w:rPr>
          <w:lang w:eastAsia="zh-CN"/>
        </w:rPr>
        <w:t xml:space="preserve">effort of </w:t>
      </w:r>
      <w:r w:rsidR="003C27A5">
        <w:rPr>
          <w:lang w:eastAsia="zh-CN"/>
        </w:rPr>
        <w:t>specification modification</w:t>
      </w:r>
      <w:r w:rsidR="00E56293">
        <w:rPr>
          <w:lang w:eastAsia="zh-CN"/>
        </w:rPr>
        <w:t xml:space="preserve">, with adding the </w:t>
      </w:r>
      <w:r w:rsidR="00853F38">
        <w:rPr>
          <w:lang w:eastAsia="zh-CN"/>
        </w:rPr>
        <w:t xml:space="preserve">referring </w:t>
      </w:r>
      <w:r w:rsidR="00E56293">
        <w:rPr>
          <w:lang w:eastAsia="zh-CN"/>
        </w:rPr>
        <w:t>statement as “The following requirements</w:t>
      </w:r>
      <w:r w:rsidR="003C27A5">
        <w:rPr>
          <w:lang w:eastAsia="zh-CN"/>
        </w:rPr>
        <w:t xml:space="preserve"> in section</w:t>
      </w:r>
      <w:r w:rsidR="00D278A1">
        <w:rPr>
          <w:lang w:eastAsia="zh-CN"/>
        </w:rPr>
        <w:t xml:space="preserve">s of 8.2.1 and 8.2.3 </w:t>
      </w:r>
      <w:r w:rsidR="00E56293">
        <w:rPr>
          <w:lang w:eastAsia="zh-CN"/>
        </w:rPr>
        <w:t>can be applied for BS declared to support ATG scenari</w:t>
      </w:r>
      <w:r w:rsidR="00D23036">
        <w:rPr>
          <w:lang w:eastAsia="zh-CN"/>
        </w:rPr>
        <w:t>o” in corresponding section</w:t>
      </w:r>
      <w:r w:rsidR="00853F38">
        <w:rPr>
          <w:lang w:eastAsia="zh-CN"/>
        </w:rPr>
        <w:t>s of 8.2.1 and 8.2.3.</w:t>
      </w:r>
    </w:p>
    <w:p w14:paraId="3EBB9ECD" w14:textId="7991782E" w:rsidR="00853F38" w:rsidRDefault="00853F38" w:rsidP="00AB1432">
      <w:pPr>
        <w:jc w:val="both"/>
        <w:rPr>
          <w:lang w:eastAsia="zh-CN"/>
        </w:rPr>
      </w:pPr>
      <w:r>
        <w:rPr>
          <w:lang w:eastAsia="zh-CN"/>
        </w:rPr>
        <w:t xml:space="preserve">Regarding the new dedicated requirement, the requirement can be added into the corresponding table in section 8.2.1. </w:t>
      </w:r>
    </w:p>
    <w:p w14:paraId="66731445" w14:textId="11FF1600" w:rsidR="00A81D99" w:rsidRPr="00D278A1" w:rsidRDefault="000665CD" w:rsidP="00EF551E">
      <w:pPr>
        <w:jc w:val="both"/>
        <w:rPr>
          <w:b/>
          <w:lang w:eastAsia="zh-CN"/>
        </w:rPr>
      </w:pPr>
      <w:r>
        <w:rPr>
          <w:b/>
          <w:lang w:eastAsia="zh-CN"/>
        </w:rPr>
        <w:t xml:space="preserve">Proposal </w:t>
      </w:r>
      <w:r w:rsidR="003C27A5">
        <w:rPr>
          <w:b/>
          <w:lang w:eastAsia="zh-CN"/>
        </w:rPr>
        <w:t>3</w:t>
      </w:r>
      <w:r>
        <w:rPr>
          <w:b/>
          <w:lang w:eastAsia="zh-CN"/>
        </w:rPr>
        <w:t>:</w:t>
      </w:r>
      <w:r w:rsidR="003C27A5">
        <w:rPr>
          <w:b/>
          <w:lang w:eastAsia="zh-CN"/>
        </w:rPr>
        <w:t xml:space="preserve"> Capture ATG demodulation requirement into the same section with legacy requirement to minimize the effort of specification modification with adding the referring statement as </w:t>
      </w:r>
      <w:r w:rsidR="00D278A1">
        <w:rPr>
          <w:b/>
          <w:lang w:eastAsia="zh-CN"/>
        </w:rPr>
        <w:t>“The following requirements in sections of 8.2.1 and 8.2.3 can be applied for BS declared to support ATG scenario”. New dedicated requirement can be added into the corresponding table in section 8.2.1</w:t>
      </w:r>
    </w:p>
    <w:p w14:paraId="2D8388AC" w14:textId="2BCBB385" w:rsidR="00777A65" w:rsidRDefault="00777A65" w:rsidP="00777A65">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sidR="00F150DE">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w:t>
      </w:r>
      <w:r w:rsidR="008A4642">
        <w:rPr>
          <w:rFonts w:ascii="Arial" w:eastAsia="MS Mincho" w:hAnsi="Arial" w:cs="Times New Roman"/>
          <w:sz w:val="32"/>
          <w:szCs w:val="20"/>
          <w:lang w:eastAsia="ja-JP"/>
        </w:rPr>
        <w:t>setup</w:t>
      </w:r>
      <w:r>
        <w:rPr>
          <w:rFonts w:ascii="Arial" w:eastAsia="MS Mincho" w:hAnsi="Arial" w:cs="Times New Roman"/>
          <w:sz w:val="32"/>
          <w:szCs w:val="20"/>
          <w:lang w:eastAsia="ja-JP"/>
        </w:rPr>
        <w:t xml:space="preserve"> of </w:t>
      </w:r>
      <w:r w:rsidR="002A4866">
        <w:rPr>
          <w:rFonts w:ascii="Arial" w:eastAsia="MS Mincho" w:hAnsi="Arial" w:cs="Times New Roman"/>
          <w:sz w:val="32"/>
          <w:szCs w:val="20"/>
          <w:lang w:eastAsia="ja-JP"/>
        </w:rPr>
        <w:t>BS demodulation requirement</w:t>
      </w:r>
    </w:p>
    <w:p w14:paraId="3754DE0A" w14:textId="33A8574A" w:rsidR="00086AC2" w:rsidRPr="002A25D5" w:rsidRDefault="00F150DE" w:rsidP="002A25D5">
      <w:pPr>
        <w:jc w:val="both"/>
        <w:rPr>
          <w:lang w:eastAsia="zh-CN"/>
        </w:rPr>
      </w:pPr>
      <w:r>
        <w:rPr>
          <w:lang w:eastAsia="zh-CN"/>
        </w:rPr>
        <w:t>In the last meeting, the initial test up for BS demodulation requirement is discussed</w:t>
      </w:r>
      <w:r w:rsidR="0077792A">
        <w:rPr>
          <w:lang w:eastAsia="zh-CN"/>
        </w:rPr>
        <w:t>. In this section, the view on the test parameters is provided</w:t>
      </w:r>
      <w:r w:rsidR="00C8342C">
        <w:rPr>
          <w:lang w:eastAsia="zh-CN"/>
        </w:rPr>
        <w:t>.</w:t>
      </w:r>
    </w:p>
    <w:p w14:paraId="1D9DC05A" w14:textId="2F143490" w:rsidR="00BD4C73" w:rsidRPr="00BD4C73" w:rsidRDefault="00A93A66" w:rsidP="00086AC2">
      <w:pPr>
        <w:rPr>
          <w:rFonts w:eastAsia="Malgun Gothic"/>
          <w:b/>
          <w:szCs w:val="20"/>
          <w:u w:val="single"/>
          <w:lang w:eastAsia="ko-KR"/>
        </w:rPr>
      </w:pPr>
      <w:r>
        <w:rPr>
          <w:b/>
          <w:szCs w:val="20"/>
          <w:u w:val="single"/>
          <w:lang w:eastAsia="ko-KR"/>
        </w:rPr>
        <w:t>Rank and MCS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D4C73" w:rsidRPr="002530B4" w14:paraId="62DD2DCA" w14:textId="77777777" w:rsidTr="00B21600">
        <w:tc>
          <w:tcPr>
            <w:tcW w:w="9350" w:type="dxa"/>
            <w:shd w:val="clear" w:color="auto" w:fill="auto"/>
          </w:tcPr>
          <w:p w14:paraId="1CC3AC44" w14:textId="049F24D5" w:rsidR="00BD4C73" w:rsidRPr="00BD4C73" w:rsidRDefault="00A93A66" w:rsidP="0012165D">
            <w:pPr>
              <w:pStyle w:val="ListParagraph"/>
              <w:numPr>
                <w:ilvl w:val="0"/>
                <w:numId w:val="2"/>
              </w:numPr>
              <w:autoSpaceDN w:val="0"/>
              <w:spacing w:after="120"/>
              <w:contextualSpacing w:val="0"/>
              <w:rPr>
                <w:rFonts w:eastAsia="MS Mincho"/>
                <w:sz w:val="21"/>
                <w:szCs w:val="21"/>
              </w:rPr>
            </w:pPr>
            <w:r>
              <w:rPr>
                <w:rFonts w:eastAsiaTheme="minorEastAsia" w:hint="eastAsia"/>
                <w:sz w:val="21"/>
                <w:szCs w:val="21"/>
                <w:lang w:eastAsia="zh-CN"/>
              </w:rPr>
              <w:lastRenderedPageBreak/>
              <w:t>F</w:t>
            </w:r>
            <w:r>
              <w:rPr>
                <w:rFonts w:eastAsiaTheme="minorEastAsia"/>
                <w:sz w:val="21"/>
                <w:szCs w:val="21"/>
                <w:lang w:eastAsia="zh-CN"/>
              </w:rPr>
              <w:t xml:space="preserve">or test case which reusing existing requirement, cover 16QAM, 64QAM </w:t>
            </w:r>
            <w:r w:rsidR="00436A43">
              <w:rPr>
                <w:rFonts w:eastAsiaTheme="minorEastAsia"/>
                <w:sz w:val="21"/>
                <w:szCs w:val="21"/>
                <w:lang w:eastAsia="zh-CN"/>
              </w:rPr>
              <w:t>at least</w:t>
            </w:r>
          </w:p>
          <w:p w14:paraId="1A87CC03" w14:textId="77777777" w:rsidR="00BD4C73" w:rsidRPr="00436A43" w:rsidRDefault="00436A43" w:rsidP="0012165D">
            <w:pPr>
              <w:pStyle w:val="ListParagraph"/>
              <w:numPr>
                <w:ilvl w:val="1"/>
                <w:numId w:val="2"/>
              </w:numPr>
              <w:autoSpaceDN w:val="0"/>
              <w:spacing w:after="120"/>
              <w:contextualSpacing w:val="0"/>
              <w:rPr>
                <w:rFonts w:eastAsia="MS Mincho"/>
                <w:sz w:val="21"/>
                <w:szCs w:val="21"/>
              </w:rPr>
            </w:pPr>
            <w:r>
              <w:rPr>
                <w:rFonts w:eastAsiaTheme="minorEastAsia" w:hint="eastAsia"/>
                <w:sz w:val="21"/>
                <w:szCs w:val="21"/>
                <w:lang w:eastAsia="zh-CN"/>
              </w:rPr>
              <w:t>F</w:t>
            </w:r>
            <w:r>
              <w:rPr>
                <w:rFonts w:eastAsiaTheme="minorEastAsia"/>
                <w:sz w:val="21"/>
                <w:szCs w:val="21"/>
                <w:lang w:eastAsia="zh-CN"/>
              </w:rPr>
              <w:t>FS for 256QAM supporting pending on UE RF session conclusion on the supporting UL 256QAM Tx</w:t>
            </w:r>
          </w:p>
          <w:p w14:paraId="02B1E6E6" w14:textId="77777777" w:rsidR="00436A43" w:rsidRPr="00436A43" w:rsidRDefault="00436A43" w:rsidP="00436A43">
            <w:pPr>
              <w:pStyle w:val="ListParagraph"/>
              <w:numPr>
                <w:ilvl w:val="0"/>
                <w:numId w:val="2"/>
              </w:numPr>
              <w:autoSpaceDN w:val="0"/>
              <w:spacing w:after="120"/>
              <w:contextualSpacing w:val="0"/>
              <w:rPr>
                <w:rFonts w:eastAsia="MS Mincho"/>
                <w:sz w:val="21"/>
                <w:szCs w:val="21"/>
              </w:rPr>
            </w:pPr>
            <w:r>
              <w:rPr>
                <w:rFonts w:eastAsiaTheme="minorEastAsia" w:hint="eastAsia"/>
                <w:sz w:val="21"/>
                <w:szCs w:val="21"/>
                <w:lang w:eastAsia="zh-CN"/>
              </w:rPr>
              <w:t>F</w:t>
            </w:r>
            <w:r>
              <w:rPr>
                <w:rFonts w:eastAsiaTheme="minorEastAsia"/>
                <w:sz w:val="21"/>
                <w:szCs w:val="21"/>
                <w:lang w:eastAsia="zh-CN"/>
              </w:rPr>
              <w:t>or the new test cases with new dedicated ATG requirement, cover 16QAM and 64QAM at least</w:t>
            </w:r>
          </w:p>
          <w:p w14:paraId="102B2954" w14:textId="3CC1697F" w:rsidR="00436A43" w:rsidRPr="00BD4C73" w:rsidRDefault="00436A43" w:rsidP="00436A43">
            <w:pPr>
              <w:pStyle w:val="ListParagraph"/>
              <w:numPr>
                <w:ilvl w:val="1"/>
                <w:numId w:val="2"/>
              </w:numPr>
              <w:autoSpaceDN w:val="0"/>
              <w:spacing w:after="120"/>
              <w:contextualSpacing w:val="0"/>
              <w:rPr>
                <w:rFonts w:eastAsia="MS Mincho"/>
                <w:sz w:val="21"/>
                <w:szCs w:val="21"/>
              </w:rPr>
            </w:pPr>
            <w:r>
              <w:rPr>
                <w:rFonts w:eastAsiaTheme="minorEastAsia" w:hint="eastAsia"/>
                <w:sz w:val="21"/>
                <w:szCs w:val="21"/>
                <w:lang w:eastAsia="zh-CN"/>
              </w:rPr>
              <w:t>F</w:t>
            </w:r>
            <w:r>
              <w:rPr>
                <w:rFonts w:eastAsiaTheme="minorEastAsia"/>
                <w:sz w:val="21"/>
                <w:szCs w:val="21"/>
                <w:lang w:eastAsia="zh-CN"/>
              </w:rPr>
              <w:t>FS for 256QAM supporting pending on UE RF session conclusion on the supporting UL-256QAM Tx</w:t>
            </w:r>
          </w:p>
        </w:tc>
      </w:tr>
    </w:tbl>
    <w:p w14:paraId="1CFF838E" w14:textId="2780AE06" w:rsidR="00436A43" w:rsidRDefault="00436A43" w:rsidP="009C5DE0">
      <w:pPr>
        <w:jc w:val="both"/>
        <w:rPr>
          <w:lang w:eastAsia="zh-CN"/>
        </w:rPr>
      </w:pPr>
    </w:p>
    <w:p w14:paraId="0EA0D0EF" w14:textId="5A67B8FC" w:rsidR="00436A43" w:rsidRDefault="00436A43" w:rsidP="009C5DE0">
      <w:pPr>
        <w:jc w:val="both"/>
        <w:rPr>
          <w:lang w:eastAsia="zh-CN"/>
        </w:rPr>
      </w:pPr>
      <w:r>
        <w:rPr>
          <w:rFonts w:hint="eastAsia"/>
          <w:lang w:eastAsia="zh-CN"/>
        </w:rPr>
        <w:t>B</w:t>
      </w:r>
      <w:r>
        <w:rPr>
          <w:lang w:eastAsia="zh-CN"/>
        </w:rPr>
        <w:t>ased on UE RF discussion, UL 256QAM should be supported for ATG UE as optional feature for ATG. Therefore,</w:t>
      </w:r>
      <w:r w:rsidR="000C17CE">
        <w:rPr>
          <w:lang w:eastAsia="zh-CN"/>
        </w:rPr>
        <w:t xml:space="preserve"> for test cases which reusing existing requirement, 256QAM can be covered. Since it is a UE optional feature, whether to support it for BS should be based on BS declaration.</w:t>
      </w:r>
    </w:p>
    <w:p w14:paraId="342BDCD5" w14:textId="046DF36C" w:rsidR="00280ECE" w:rsidRDefault="000C17CE" w:rsidP="0080797C">
      <w:pPr>
        <w:jc w:val="both"/>
        <w:rPr>
          <w:lang w:eastAsia="zh-CN"/>
        </w:rPr>
      </w:pPr>
      <w:r>
        <w:rPr>
          <w:rFonts w:hint="eastAsia"/>
          <w:lang w:eastAsia="zh-CN"/>
        </w:rPr>
        <w:t>A</w:t>
      </w:r>
      <w:r>
        <w:rPr>
          <w:lang w:eastAsia="zh-CN"/>
        </w:rPr>
        <w:t>s for new test cases,</w:t>
      </w:r>
      <w:r w:rsidR="009A080E">
        <w:rPr>
          <w:lang w:eastAsia="zh-CN"/>
        </w:rPr>
        <w:t xml:space="preserve"> in general, </w:t>
      </w:r>
      <w:r w:rsidR="00473726">
        <w:rPr>
          <w:lang w:eastAsia="zh-CN"/>
        </w:rPr>
        <w:t>some candidate MCS are considered for evaluation</w:t>
      </w:r>
      <w:r w:rsidR="00280ECE">
        <w:rPr>
          <w:lang w:eastAsia="zh-CN"/>
        </w:rPr>
        <w:t xml:space="preserv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0ECE" w:rsidRPr="002530B4" w14:paraId="4BC8B690" w14:textId="77777777" w:rsidTr="00670430">
        <w:tc>
          <w:tcPr>
            <w:tcW w:w="9350" w:type="dxa"/>
            <w:shd w:val="clear" w:color="auto" w:fill="auto"/>
          </w:tcPr>
          <w:p w14:paraId="7F6AF661" w14:textId="0584FF2C" w:rsidR="00280ECE" w:rsidRPr="00280ECE" w:rsidRDefault="00280ECE" w:rsidP="00670430">
            <w:pPr>
              <w:pStyle w:val="ListParagraph"/>
              <w:numPr>
                <w:ilvl w:val="0"/>
                <w:numId w:val="2"/>
              </w:numPr>
              <w:autoSpaceDN w:val="0"/>
              <w:spacing w:after="120"/>
              <w:contextualSpacing w:val="0"/>
              <w:rPr>
                <w:rFonts w:eastAsia="MS Mincho"/>
                <w:sz w:val="21"/>
                <w:szCs w:val="21"/>
              </w:rPr>
            </w:pPr>
            <w:r>
              <w:rPr>
                <w:rFonts w:eastAsiaTheme="minorEastAsia"/>
                <w:sz w:val="21"/>
                <w:szCs w:val="21"/>
                <w:lang w:eastAsia="zh-CN"/>
              </w:rPr>
              <w:t>16QAM MCS 16 in table 1</w:t>
            </w:r>
          </w:p>
          <w:p w14:paraId="5A3DFE7E" w14:textId="60B9A932" w:rsidR="00280ECE" w:rsidRPr="00280ECE" w:rsidRDefault="00280ECE" w:rsidP="00670430">
            <w:pPr>
              <w:pStyle w:val="ListParagraph"/>
              <w:numPr>
                <w:ilvl w:val="0"/>
                <w:numId w:val="2"/>
              </w:numPr>
              <w:autoSpaceDN w:val="0"/>
              <w:spacing w:after="120"/>
              <w:contextualSpacing w:val="0"/>
              <w:rPr>
                <w:rFonts w:eastAsia="MS Mincho"/>
                <w:sz w:val="21"/>
                <w:szCs w:val="21"/>
              </w:rPr>
            </w:pPr>
            <w:r>
              <w:rPr>
                <w:rFonts w:eastAsiaTheme="minorEastAsia" w:hint="eastAsia"/>
                <w:sz w:val="21"/>
                <w:szCs w:val="21"/>
                <w:lang w:eastAsia="zh-CN"/>
              </w:rPr>
              <w:t>6</w:t>
            </w:r>
            <w:r>
              <w:rPr>
                <w:rFonts w:eastAsiaTheme="minorEastAsia"/>
                <w:sz w:val="21"/>
                <w:szCs w:val="21"/>
                <w:lang w:eastAsia="zh-CN"/>
              </w:rPr>
              <w:t>4QAM MCS 20 or 28 in table 2</w:t>
            </w:r>
          </w:p>
          <w:p w14:paraId="2D7710B5" w14:textId="5F0AA755" w:rsidR="00280ECE" w:rsidRPr="00C52537" w:rsidRDefault="00280ECE" w:rsidP="00C52537">
            <w:pPr>
              <w:pStyle w:val="ListParagraph"/>
              <w:numPr>
                <w:ilvl w:val="0"/>
                <w:numId w:val="2"/>
              </w:numPr>
              <w:autoSpaceDN w:val="0"/>
              <w:spacing w:after="120"/>
              <w:contextualSpacing w:val="0"/>
              <w:rPr>
                <w:rFonts w:eastAsia="MS Mincho"/>
                <w:sz w:val="21"/>
                <w:szCs w:val="21"/>
              </w:rPr>
            </w:pPr>
            <w:r>
              <w:rPr>
                <w:rFonts w:eastAsiaTheme="minorEastAsia" w:hint="eastAsia"/>
                <w:sz w:val="21"/>
                <w:szCs w:val="21"/>
                <w:lang w:eastAsia="zh-CN"/>
              </w:rPr>
              <w:t>2</w:t>
            </w:r>
            <w:r>
              <w:rPr>
                <w:rFonts w:eastAsiaTheme="minorEastAsia"/>
                <w:sz w:val="21"/>
                <w:szCs w:val="21"/>
                <w:lang w:eastAsia="zh-CN"/>
              </w:rPr>
              <w:t>56QAM MCS 20 or 22 in table 2</w:t>
            </w:r>
          </w:p>
        </w:tc>
      </w:tr>
    </w:tbl>
    <w:p w14:paraId="1A2AD1C3" w14:textId="77777777" w:rsidR="00280ECE" w:rsidRDefault="00280ECE" w:rsidP="0080797C">
      <w:pPr>
        <w:jc w:val="both"/>
        <w:rPr>
          <w:lang w:eastAsia="zh-CN"/>
        </w:rPr>
      </w:pPr>
    </w:p>
    <w:p w14:paraId="5C2448AF" w14:textId="6B2AD18D" w:rsidR="00473726" w:rsidRDefault="0080797C" w:rsidP="0080797C">
      <w:pPr>
        <w:jc w:val="both"/>
        <w:rPr>
          <w:lang w:eastAsia="zh-CN"/>
        </w:rPr>
      </w:pPr>
      <w:r>
        <w:rPr>
          <w:lang w:eastAsia="zh-CN"/>
        </w:rPr>
        <w:t>From performance requirement itself, although assuming UE can do the pre-compensation, the residual doppler shift with 0.1 ppm is still existed. With high MCS, the performance is more sensitive with frequency offset error. Meanwhile, the test SNR is higher</w:t>
      </w:r>
      <w:r w:rsidR="00473726">
        <w:rPr>
          <w:lang w:eastAsia="zh-CN"/>
        </w:rPr>
        <w:t xml:space="preserve">. </w:t>
      </w:r>
    </w:p>
    <w:p w14:paraId="15B56138" w14:textId="35455882" w:rsidR="00473726" w:rsidRDefault="00473726" w:rsidP="0080797C">
      <w:pPr>
        <w:jc w:val="both"/>
        <w:rPr>
          <w:lang w:eastAsia="zh-CN"/>
        </w:rPr>
      </w:pPr>
      <w:r>
        <w:rPr>
          <w:lang w:eastAsia="zh-CN"/>
        </w:rPr>
        <w:t xml:space="preserve">As agreed in the last meeting, the new dedicated ATG requirement should be applicable for both BS type 1-C/1-H and 1-O. </w:t>
      </w:r>
      <w:r w:rsidR="00DD37E9">
        <w:rPr>
          <w:lang w:eastAsia="zh-CN"/>
        </w:rPr>
        <w:t xml:space="preserve">Although the link budget is enough to support UL 256QAM, we need to check </w:t>
      </w:r>
      <w:r w:rsidR="00C52537">
        <w:rPr>
          <w:lang w:eastAsia="zh-CN"/>
        </w:rPr>
        <w:t xml:space="preserve">whether </w:t>
      </w:r>
      <w:r w:rsidR="00DD37E9">
        <w:rPr>
          <w:lang w:eastAsia="zh-CN"/>
        </w:rPr>
        <w:t>the test SNR</w:t>
      </w:r>
      <w:r w:rsidR="00D278A1">
        <w:rPr>
          <w:lang w:eastAsia="zh-CN"/>
        </w:rPr>
        <w:t xml:space="preserve"> for candidate MCS</w:t>
      </w:r>
      <w:r w:rsidR="00DD37E9">
        <w:rPr>
          <w:lang w:eastAsia="zh-CN"/>
        </w:rPr>
        <w:t xml:space="preserve"> is higher that test limitation in current OTA test environment </w:t>
      </w:r>
      <w:r w:rsidR="00C52537">
        <w:rPr>
          <w:lang w:eastAsia="zh-CN"/>
        </w:rPr>
        <w:t>for 1</w:t>
      </w:r>
      <w:r w:rsidR="00DD37E9">
        <w:rPr>
          <w:lang w:eastAsia="zh-CN"/>
        </w:rPr>
        <w:t>-O</w:t>
      </w:r>
      <w:r w:rsidR="0036647E">
        <w:rPr>
          <w:lang w:eastAsia="zh-CN"/>
        </w:rPr>
        <w:t xml:space="preserve"> BS </w:t>
      </w:r>
      <w:r w:rsidR="0036647E">
        <w:rPr>
          <w:rFonts w:hint="eastAsia"/>
          <w:lang w:eastAsia="zh-CN"/>
        </w:rPr>
        <w:t>ty</w:t>
      </w:r>
      <w:r w:rsidR="0036647E">
        <w:rPr>
          <w:lang w:eastAsia="zh-CN"/>
        </w:rPr>
        <w:t>pe.</w:t>
      </w:r>
    </w:p>
    <w:p w14:paraId="4C3DDCC3" w14:textId="4794413A" w:rsidR="0036647E" w:rsidRDefault="0036647E" w:rsidP="00E34CC8">
      <w:pPr>
        <w:jc w:val="both"/>
        <w:rPr>
          <w:lang w:eastAsia="zh-CN"/>
        </w:rPr>
      </w:pPr>
      <w:r>
        <w:rPr>
          <w:lang w:eastAsia="zh-CN"/>
        </w:rPr>
        <w:t>Meanwhile,</w:t>
      </w:r>
      <w:r w:rsidR="007C0726">
        <w:rPr>
          <w:lang w:eastAsia="zh-CN"/>
        </w:rPr>
        <w:t xml:space="preserve"> since different MCSs have been verified in legacy requirement and it was agreed to introduce the limited test cases for new dedicated requirement in ATG scenario, we think it is not necessary to specify the requirement to cover all the candidate MCS. Therefore, if 256 QAM with high MCS is feasible, we can consider it as for new dedicated </w:t>
      </w:r>
      <w:r w:rsidR="00A66E58">
        <w:rPr>
          <w:lang w:eastAsia="zh-CN"/>
        </w:rPr>
        <w:t>requirement</w:t>
      </w:r>
      <w:r w:rsidR="00921D7D">
        <w:rPr>
          <w:lang w:eastAsia="zh-CN"/>
        </w:rPr>
        <w:t>. Otherwise, the feasible 64QAM with high MCS can be considered.</w:t>
      </w:r>
    </w:p>
    <w:p w14:paraId="03F68B51" w14:textId="191EA45D" w:rsidR="00A93A66" w:rsidRPr="00683987" w:rsidRDefault="00683987" w:rsidP="00A93A66">
      <w:pPr>
        <w:jc w:val="both"/>
        <w:rPr>
          <w:b/>
          <w:lang w:eastAsia="zh-CN"/>
        </w:rPr>
      </w:pPr>
      <w:r>
        <w:rPr>
          <w:b/>
          <w:lang w:eastAsia="zh-CN"/>
        </w:rPr>
        <w:t xml:space="preserve">Proposal </w:t>
      </w:r>
      <w:r w:rsidR="00921D7D">
        <w:rPr>
          <w:b/>
          <w:lang w:eastAsia="zh-CN"/>
        </w:rPr>
        <w:t>4: For new dedicated requirement, only one feasible MCS was introduced</w:t>
      </w:r>
      <w:r w:rsidR="00B21C01">
        <w:rPr>
          <w:b/>
          <w:lang w:eastAsia="zh-CN"/>
        </w:rPr>
        <w:t xml:space="preserve">. </w:t>
      </w:r>
    </w:p>
    <w:p w14:paraId="244B6005" w14:textId="7DFE5244" w:rsidR="00A93A66" w:rsidRDefault="00A93A66" w:rsidP="00A93A6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Simulation</w:t>
      </w:r>
      <w:r w:rsidR="00804D89">
        <w:rPr>
          <w:rFonts w:ascii="Arial" w:eastAsia="MS Mincho" w:hAnsi="Arial" w:cs="Times New Roman"/>
          <w:sz w:val="36"/>
          <w:szCs w:val="20"/>
          <w:lang w:eastAsia="ja-JP"/>
        </w:rPr>
        <w:t xml:space="preserve"> Results</w:t>
      </w:r>
    </w:p>
    <w:p w14:paraId="20A6EAB9" w14:textId="2E829522" w:rsidR="00804D89" w:rsidRPr="00804D89" w:rsidRDefault="00804D89" w:rsidP="00804D89">
      <w:pPr>
        <w:jc w:val="both"/>
        <w:rPr>
          <w:rFonts w:eastAsia="Malgun Gothic"/>
          <w:b/>
          <w:szCs w:val="20"/>
          <w:u w:val="single"/>
          <w:lang w:eastAsia="ko-KR"/>
        </w:rPr>
      </w:pPr>
      <w:r>
        <w:rPr>
          <w:lang w:eastAsia="zh-CN"/>
        </w:rPr>
        <w:t xml:space="preserve">In this section, the initial results are provided based on agreed simulation assumption </w:t>
      </w:r>
    </w:p>
    <w:tbl>
      <w:tblPr>
        <w:tblStyle w:val="TableGrid"/>
        <w:tblW w:w="8876" w:type="dxa"/>
        <w:tblLayout w:type="fixed"/>
        <w:tblLook w:val="04A0" w:firstRow="1" w:lastRow="0" w:firstColumn="1" w:lastColumn="0" w:noHBand="0" w:noVBand="1"/>
      </w:tblPr>
      <w:tblGrid>
        <w:gridCol w:w="627"/>
        <w:gridCol w:w="928"/>
        <w:gridCol w:w="850"/>
        <w:gridCol w:w="567"/>
        <w:gridCol w:w="1134"/>
        <w:gridCol w:w="851"/>
        <w:gridCol w:w="850"/>
        <w:gridCol w:w="851"/>
        <w:gridCol w:w="1402"/>
        <w:gridCol w:w="816"/>
      </w:tblGrid>
      <w:tr w:rsidR="005655D4" w14:paraId="3526D8EC" w14:textId="4AEB4D5F" w:rsidTr="005655D4">
        <w:trPr>
          <w:trHeight w:val="990"/>
        </w:trPr>
        <w:tc>
          <w:tcPr>
            <w:tcW w:w="627" w:type="dxa"/>
            <w:vAlign w:val="center"/>
          </w:tcPr>
          <w:p w14:paraId="024C8609" w14:textId="3057ED6A" w:rsidR="005655D4" w:rsidRPr="009A080E" w:rsidRDefault="005655D4" w:rsidP="009A080E">
            <w:pPr>
              <w:jc w:val="center"/>
              <w:rPr>
                <w:bCs/>
                <w:lang w:eastAsia="zh-CN"/>
              </w:rPr>
            </w:pPr>
            <w:r>
              <w:rPr>
                <w:bCs/>
                <w:lang w:eastAsia="zh-CN"/>
              </w:rPr>
              <w:t>C</w:t>
            </w:r>
            <w:r w:rsidRPr="009A080E">
              <w:rPr>
                <w:bCs/>
                <w:lang w:eastAsia="zh-CN"/>
              </w:rPr>
              <w:t>ase</w:t>
            </w:r>
          </w:p>
        </w:tc>
        <w:tc>
          <w:tcPr>
            <w:tcW w:w="928" w:type="dxa"/>
            <w:vAlign w:val="center"/>
          </w:tcPr>
          <w:p w14:paraId="4CBEBD84" w14:textId="3C52BA27" w:rsidR="005655D4" w:rsidRPr="009A080E" w:rsidRDefault="005655D4" w:rsidP="009A080E">
            <w:pPr>
              <w:jc w:val="center"/>
              <w:rPr>
                <w:bCs/>
                <w:lang w:eastAsia="zh-CN"/>
              </w:rPr>
            </w:pPr>
            <w:r>
              <w:rPr>
                <w:bCs/>
                <w:lang w:eastAsia="zh-CN"/>
              </w:rPr>
              <w:t>Antenna configuration</w:t>
            </w:r>
          </w:p>
        </w:tc>
        <w:tc>
          <w:tcPr>
            <w:tcW w:w="850" w:type="dxa"/>
            <w:vAlign w:val="center"/>
          </w:tcPr>
          <w:p w14:paraId="4C795E47" w14:textId="3C6EB6FF" w:rsidR="005655D4" w:rsidRPr="009A080E" w:rsidRDefault="005655D4" w:rsidP="009A080E">
            <w:pPr>
              <w:jc w:val="center"/>
              <w:rPr>
                <w:bCs/>
                <w:lang w:eastAsia="zh-CN"/>
              </w:rPr>
            </w:pPr>
            <w:r>
              <w:rPr>
                <w:rFonts w:hint="eastAsia"/>
                <w:bCs/>
                <w:lang w:eastAsia="zh-CN"/>
              </w:rPr>
              <w:t>S</w:t>
            </w:r>
            <w:r>
              <w:rPr>
                <w:bCs/>
                <w:lang w:eastAsia="zh-CN"/>
              </w:rPr>
              <w:t>CS</w:t>
            </w:r>
          </w:p>
        </w:tc>
        <w:tc>
          <w:tcPr>
            <w:tcW w:w="567" w:type="dxa"/>
            <w:vAlign w:val="center"/>
          </w:tcPr>
          <w:p w14:paraId="672294CB" w14:textId="5DF23090" w:rsidR="005655D4" w:rsidRPr="009A080E" w:rsidRDefault="005655D4" w:rsidP="009A080E">
            <w:pPr>
              <w:jc w:val="center"/>
              <w:rPr>
                <w:bCs/>
                <w:lang w:eastAsia="zh-CN"/>
              </w:rPr>
            </w:pPr>
            <w:r>
              <w:rPr>
                <w:rFonts w:hint="eastAsia"/>
                <w:bCs/>
                <w:lang w:eastAsia="zh-CN"/>
              </w:rPr>
              <w:t>B</w:t>
            </w:r>
            <w:r>
              <w:rPr>
                <w:bCs/>
                <w:lang w:eastAsia="zh-CN"/>
              </w:rPr>
              <w:t>W</w:t>
            </w:r>
          </w:p>
        </w:tc>
        <w:tc>
          <w:tcPr>
            <w:tcW w:w="1134" w:type="dxa"/>
            <w:vAlign w:val="center"/>
          </w:tcPr>
          <w:p w14:paraId="729EE538" w14:textId="77777777" w:rsidR="005655D4" w:rsidRDefault="005655D4" w:rsidP="009A080E">
            <w:pPr>
              <w:jc w:val="center"/>
              <w:rPr>
                <w:bCs/>
                <w:lang w:eastAsia="zh-CN"/>
              </w:rPr>
            </w:pPr>
            <w:r>
              <w:rPr>
                <w:rFonts w:hint="eastAsia"/>
                <w:bCs/>
                <w:lang w:eastAsia="zh-CN"/>
              </w:rPr>
              <w:t>M</w:t>
            </w:r>
            <w:r>
              <w:rPr>
                <w:bCs/>
                <w:lang w:eastAsia="zh-CN"/>
              </w:rPr>
              <w:t xml:space="preserve">apping </w:t>
            </w:r>
          </w:p>
          <w:p w14:paraId="34B32922" w14:textId="5BBDC3BE" w:rsidR="005655D4" w:rsidRPr="009A080E" w:rsidRDefault="005655D4" w:rsidP="009A080E">
            <w:pPr>
              <w:jc w:val="center"/>
              <w:rPr>
                <w:bCs/>
                <w:lang w:eastAsia="zh-CN"/>
              </w:rPr>
            </w:pPr>
            <w:r>
              <w:rPr>
                <w:rFonts w:hint="eastAsia"/>
                <w:bCs/>
                <w:lang w:eastAsia="zh-CN"/>
              </w:rPr>
              <w:t>T</w:t>
            </w:r>
            <w:r>
              <w:rPr>
                <w:bCs/>
                <w:lang w:eastAsia="zh-CN"/>
              </w:rPr>
              <w:t xml:space="preserve">ype </w:t>
            </w:r>
          </w:p>
        </w:tc>
        <w:tc>
          <w:tcPr>
            <w:tcW w:w="851" w:type="dxa"/>
            <w:vAlign w:val="center"/>
          </w:tcPr>
          <w:p w14:paraId="583DBAB7" w14:textId="6D0C4DEC" w:rsidR="005655D4" w:rsidRPr="009A080E" w:rsidRDefault="005655D4" w:rsidP="009A080E">
            <w:pPr>
              <w:jc w:val="center"/>
              <w:rPr>
                <w:bCs/>
                <w:lang w:eastAsia="zh-CN"/>
              </w:rPr>
            </w:pPr>
            <w:r>
              <w:rPr>
                <w:rFonts w:hint="eastAsia"/>
                <w:bCs/>
                <w:lang w:eastAsia="zh-CN"/>
              </w:rPr>
              <w:t>C</w:t>
            </w:r>
            <w:r>
              <w:rPr>
                <w:bCs/>
                <w:lang w:eastAsia="zh-CN"/>
              </w:rPr>
              <w:t>hannel</w:t>
            </w:r>
          </w:p>
        </w:tc>
        <w:tc>
          <w:tcPr>
            <w:tcW w:w="850" w:type="dxa"/>
            <w:vAlign w:val="center"/>
          </w:tcPr>
          <w:p w14:paraId="5330F59E" w14:textId="7BDB4790" w:rsidR="005655D4" w:rsidRPr="009A080E" w:rsidRDefault="005655D4" w:rsidP="009A080E">
            <w:pPr>
              <w:jc w:val="center"/>
              <w:rPr>
                <w:bCs/>
                <w:lang w:eastAsia="zh-CN"/>
              </w:rPr>
            </w:pPr>
            <w:r>
              <w:rPr>
                <w:rFonts w:hint="eastAsia"/>
                <w:bCs/>
                <w:lang w:eastAsia="zh-CN"/>
              </w:rPr>
              <w:t>N</w:t>
            </w:r>
            <w:r>
              <w:rPr>
                <w:bCs/>
                <w:lang w:eastAsia="zh-CN"/>
              </w:rPr>
              <w:t>umber of DMRS</w:t>
            </w:r>
          </w:p>
        </w:tc>
        <w:tc>
          <w:tcPr>
            <w:tcW w:w="851" w:type="dxa"/>
            <w:vAlign w:val="center"/>
          </w:tcPr>
          <w:p w14:paraId="184B80E6" w14:textId="46BC1FAA" w:rsidR="005655D4" w:rsidRPr="009A080E" w:rsidRDefault="005655D4" w:rsidP="009A080E">
            <w:pPr>
              <w:jc w:val="center"/>
              <w:rPr>
                <w:bCs/>
                <w:lang w:eastAsia="zh-CN"/>
              </w:rPr>
            </w:pPr>
            <w:r>
              <w:rPr>
                <w:rFonts w:hint="eastAsia"/>
                <w:bCs/>
                <w:lang w:eastAsia="zh-CN"/>
              </w:rPr>
              <w:t>F</w:t>
            </w:r>
            <w:r>
              <w:rPr>
                <w:bCs/>
                <w:lang w:eastAsia="zh-CN"/>
              </w:rPr>
              <w:t>requency offset</w:t>
            </w:r>
          </w:p>
        </w:tc>
        <w:tc>
          <w:tcPr>
            <w:tcW w:w="1402" w:type="dxa"/>
            <w:vAlign w:val="center"/>
          </w:tcPr>
          <w:p w14:paraId="239CAA82" w14:textId="72F48703" w:rsidR="005655D4" w:rsidRPr="009A080E" w:rsidRDefault="005655D4" w:rsidP="009A080E">
            <w:pPr>
              <w:jc w:val="center"/>
              <w:rPr>
                <w:bCs/>
                <w:lang w:eastAsia="zh-CN"/>
              </w:rPr>
            </w:pPr>
            <w:r>
              <w:rPr>
                <w:rFonts w:hint="eastAsia"/>
                <w:bCs/>
                <w:lang w:eastAsia="zh-CN"/>
              </w:rPr>
              <w:t>M</w:t>
            </w:r>
            <w:r>
              <w:rPr>
                <w:bCs/>
                <w:lang w:eastAsia="zh-CN"/>
              </w:rPr>
              <w:t>CS</w:t>
            </w:r>
          </w:p>
        </w:tc>
        <w:tc>
          <w:tcPr>
            <w:tcW w:w="816" w:type="dxa"/>
            <w:vAlign w:val="center"/>
          </w:tcPr>
          <w:p w14:paraId="4C46047C" w14:textId="5CE98B76" w:rsidR="005655D4" w:rsidRPr="009A080E" w:rsidRDefault="005655D4" w:rsidP="009A080E">
            <w:pPr>
              <w:jc w:val="center"/>
              <w:rPr>
                <w:bCs/>
                <w:lang w:eastAsia="zh-CN"/>
              </w:rPr>
            </w:pPr>
            <w:r>
              <w:rPr>
                <w:rFonts w:hint="eastAsia"/>
                <w:bCs/>
                <w:lang w:eastAsia="zh-CN"/>
              </w:rPr>
              <w:t>S</w:t>
            </w:r>
            <w:r>
              <w:rPr>
                <w:bCs/>
                <w:lang w:eastAsia="zh-CN"/>
              </w:rPr>
              <w:t>NR@ 70% TP</w:t>
            </w:r>
          </w:p>
        </w:tc>
      </w:tr>
      <w:tr w:rsidR="005655D4" w14:paraId="177BC7F7" w14:textId="74E5175A" w:rsidTr="005655D4">
        <w:trPr>
          <w:trHeight w:val="501"/>
        </w:trPr>
        <w:tc>
          <w:tcPr>
            <w:tcW w:w="627" w:type="dxa"/>
            <w:vAlign w:val="center"/>
          </w:tcPr>
          <w:p w14:paraId="2E5CA157" w14:textId="4B871EEB" w:rsidR="005655D4" w:rsidRPr="009A080E" w:rsidRDefault="005655D4" w:rsidP="00D322E0">
            <w:pPr>
              <w:jc w:val="center"/>
              <w:rPr>
                <w:bCs/>
                <w:lang w:eastAsia="zh-CN"/>
              </w:rPr>
            </w:pPr>
            <w:r>
              <w:rPr>
                <w:rFonts w:hint="eastAsia"/>
                <w:bCs/>
                <w:lang w:eastAsia="zh-CN"/>
              </w:rPr>
              <w:t>1</w:t>
            </w:r>
          </w:p>
        </w:tc>
        <w:tc>
          <w:tcPr>
            <w:tcW w:w="928" w:type="dxa"/>
            <w:vAlign w:val="center"/>
          </w:tcPr>
          <w:p w14:paraId="32A644A6" w14:textId="4E2F4E0B" w:rsidR="005655D4" w:rsidRPr="009A080E" w:rsidRDefault="005655D4" w:rsidP="00D322E0">
            <w:pPr>
              <w:jc w:val="center"/>
              <w:rPr>
                <w:bCs/>
                <w:lang w:eastAsia="zh-CN"/>
              </w:rPr>
            </w:pPr>
            <w:r>
              <w:rPr>
                <w:rFonts w:hint="eastAsia"/>
                <w:bCs/>
                <w:lang w:eastAsia="zh-CN"/>
              </w:rPr>
              <w:t>1</w:t>
            </w:r>
            <w:r>
              <w:rPr>
                <w:bCs/>
                <w:lang w:eastAsia="zh-CN"/>
              </w:rPr>
              <w:t>T2R</w:t>
            </w:r>
          </w:p>
        </w:tc>
        <w:tc>
          <w:tcPr>
            <w:tcW w:w="850" w:type="dxa"/>
            <w:vAlign w:val="center"/>
          </w:tcPr>
          <w:p w14:paraId="2FA45711" w14:textId="7F3E67EF" w:rsidR="005655D4" w:rsidRPr="009A080E" w:rsidRDefault="005655D4" w:rsidP="00D322E0">
            <w:pPr>
              <w:jc w:val="center"/>
              <w:rPr>
                <w:bCs/>
                <w:lang w:eastAsia="zh-CN"/>
              </w:rPr>
            </w:pPr>
            <w:r w:rsidRPr="00370533">
              <w:rPr>
                <w:rFonts w:hint="eastAsia"/>
                <w:bCs/>
                <w:lang w:eastAsia="zh-CN"/>
              </w:rPr>
              <w:t>1</w:t>
            </w:r>
            <w:r w:rsidRPr="00370533">
              <w:rPr>
                <w:bCs/>
                <w:lang w:eastAsia="zh-CN"/>
              </w:rPr>
              <w:t>5KHz</w:t>
            </w:r>
          </w:p>
        </w:tc>
        <w:tc>
          <w:tcPr>
            <w:tcW w:w="567" w:type="dxa"/>
            <w:vAlign w:val="center"/>
          </w:tcPr>
          <w:p w14:paraId="4EACFAF2" w14:textId="47B58FBE" w:rsidR="005655D4" w:rsidRPr="009A080E" w:rsidRDefault="005655D4" w:rsidP="00D322E0">
            <w:pPr>
              <w:jc w:val="center"/>
              <w:rPr>
                <w:bCs/>
                <w:lang w:eastAsia="zh-CN"/>
              </w:rPr>
            </w:pPr>
            <w:r w:rsidRPr="008F51DF">
              <w:rPr>
                <w:rFonts w:hint="eastAsia"/>
                <w:bCs/>
                <w:lang w:eastAsia="zh-CN"/>
              </w:rPr>
              <w:t>5</w:t>
            </w:r>
          </w:p>
        </w:tc>
        <w:tc>
          <w:tcPr>
            <w:tcW w:w="1134" w:type="dxa"/>
            <w:vAlign w:val="center"/>
          </w:tcPr>
          <w:p w14:paraId="5D23F299" w14:textId="65162EAF" w:rsidR="005655D4" w:rsidRPr="009A080E" w:rsidRDefault="005655D4" w:rsidP="00D322E0">
            <w:pPr>
              <w:jc w:val="center"/>
              <w:rPr>
                <w:bCs/>
                <w:lang w:eastAsia="zh-CN"/>
              </w:rPr>
            </w:pPr>
            <w:r>
              <w:rPr>
                <w:bCs/>
                <w:lang w:eastAsia="zh-CN"/>
              </w:rPr>
              <w:t xml:space="preserve"> Type </w:t>
            </w:r>
            <w:r>
              <w:rPr>
                <w:rFonts w:hint="eastAsia"/>
                <w:bCs/>
                <w:lang w:eastAsia="zh-CN"/>
              </w:rPr>
              <w:t>A</w:t>
            </w:r>
          </w:p>
        </w:tc>
        <w:tc>
          <w:tcPr>
            <w:tcW w:w="851" w:type="dxa"/>
            <w:vAlign w:val="center"/>
          </w:tcPr>
          <w:p w14:paraId="471ECBDF" w14:textId="1EBD3ABA" w:rsidR="005655D4" w:rsidRPr="009A080E" w:rsidRDefault="005655D4" w:rsidP="00D322E0">
            <w:pPr>
              <w:jc w:val="center"/>
              <w:rPr>
                <w:bCs/>
                <w:lang w:eastAsia="zh-CN"/>
              </w:rPr>
            </w:pPr>
            <w:r>
              <w:rPr>
                <w:rFonts w:hint="eastAsia"/>
                <w:bCs/>
                <w:lang w:eastAsia="zh-CN"/>
              </w:rPr>
              <w:t>A</w:t>
            </w:r>
            <w:r>
              <w:rPr>
                <w:bCs/>
                <w:lang w:eastAsia="zh-CN"/>
              </w:rPr>
              <w:t>WGN</w:t>
            </w:r>
          </w:p>
        </w:tc>
        <w:tc>
          <w:tcPr>
            <w:tcW w:w="850" w:type="dxa"/>
            <w:vAlign w:val="center"/>
          </w:tcPr>
          <w:p w14:paraId="03800042" w14:textId="35B5B834" w:rsidR="005655D4" w:rsidRPr="009A080E" w:rsidRDefault="005655D4" w:rsidP="00D322E0">
            <w:pPr>
              <w:jc w:val="center"/>
              <w:rPr>
                <w:bCs/>
                <w:lang w:eastAsia="zh-CN"/>
              </w:rPr>
            </w:pPr>
            <w:r>
              <w:rPr>
                <w:rFonts w:hint="eastAsia"/>
                <w:bCs/>
                <w:lang w:eastAsia="zh-CN"/>
              </w:rPr>
              <w:t>1</w:t>
            </w:r>
            <w:r>
              <w:rPr>
                <w:bCs/>
                <w:lang w:eastAsia="zh-CN"/>
              </w:rPr>
              <w:t>+1</w:t>
            </w:r>
          </w:p>
        </w:tc>
        <w:tc>
          <w:tcPr>
            <w:tcW w:w="851" w:type="dxa"/>
            <w:vAlign w:val="center"/>
          </w:tcPr>
          <w:p w14:paraId="60969A13" w14:textId="5A14B5DD" w:rsidR="005655D4" w:rsidRPr="009A080E" w:rsidRDefault="005655D4" w:rsidP="00D322E0">
            <w:pPr>
              <w:jc w:val="center"/>
              <w:rPr>
                <w:bCs/>
                <w:lang w:eastAsia="zh-CN"/>
              </w:rPr>
            </w:pPr>
            <w:r>
              <w:rPr>
                <w:rFonts w:hint="eastAsia"/>
                <w:bCs/>
                <w:lang w:eastAsia="zh-CN"/>
              </w:rPr>
              <w:t>2</w:t>
            </w:r>
            <w:r>
              <w:rPr>
                <w:bCs/>
                <w:lang w:eastAsia="zh-CN"/>
              </w:rPr>
              <w:t>00Hz</w:t>
            </w:r>
          </w:p>
        </w:tc>
        <w:tc>
          <w:tcPr>
            <w:tcW w:w="1402" w:type="dxa"/>
            <w:vAlign w:val="center"/>
          </w:tcPr>
          <w:p w14:paraId="0CA1AA4A" w14:textId="73D57A2F" w:rsidR="005655D4" w:rsidRPr="009A080E" w:rsidRDefault="005655D4" w:rsidP="00D322E0">
            <w:pPr>
              <w:jc w:val="center"/>
              <w:rPr>
                <w:bCs/>
                <w:lang w:eastAsia="zh-CN"/>
              </w:rPr>
            </w:pPr>
            <w:r>
              <w:rPr>
                <w:bCs/>
                <w:lang w:eastAsia="zh-CN"/>
              </w:rPr>
              <w:t>MCS 16</w:t>
            </w:r>
          </w:p>
        </w:tc>
        <w:tc>
          <w:tcPr>
            <w:tcW w:w="816" w:type="dxa"/>
            <w:vAlign w:val="center"/>
          </w:tcPr>
          <w:p w14:paraId="310E9520" w14:textId="00B35E9A" w:rsidR="005655D4" w:rsidRPr="009A080E" w:rsidRDefault="005655D4" w:rsidP="00D322E0">
            <w:pPr>
              <w:jc w:val="center"/>
              <w:rPr>
                <w:bCs/>
                <w:lang w:eastAsia="zh-CN"/>
              </w:rPr>
            </w:pPr>
            <w:r>
              <w:rPr>
                <w:rFonts w:hint="eastAsia"/>
                <w:bCs/>
                <w:lang w:eastAsia="zh-CN"/>
              </w:rPr>
              <w:t>6</w:t>
            </w:r>
            <w:r>
              <w:rPr>
                <w:bCs/>
                <w:lang w:eastAsia="zh-CN"/>
              </w:rPr>
              <w:t>.3</w:t>
            </w:r>
          </w:p>
        </w:tc>
      </w:tr>
      <w:tr w:rsidR="005655D4" w14:paraId="058BA14B" w14:textId="70C095F6" w:rsidTr="005655D4">
        <w:trPr>
          <w:trHeight w:val="244"/>
        </w:trPr>
        <w:tc>
          <w:tcPr>
            <w:tcW w:w="627" w:type="dxa"/>
            <w:vAlign w:val="center"/>
          </w:tcPr>
          <w:p w14:paraId="02B31252" w14:textId="19B9EE85" w:rsidR="005655D4" w:rsidRPr="009A080E" w:rsidRDefault="005655D4" w:rsidP="00D322E0">
            <w:pPr>
              <w:jc w:val="center"/>
              <w:rPr>
                <w:bCs/>
                <w:lang w:eastAsia="zh-CN"/>
              </w:rPr>
            </w:pPr>
            <w:r>
              <w:rPr>
                <w:rFonts w:hint="eastAsia"/>
                <w:bCs/>
                <w:lang w:eastAsia="zh-CN"/>
              </w:rPr>
              <w:t>2</w:t>
            </w:r>
          </w:p>
        </w:tc>
        <w:tc>
          <w:tcPr>
            <w:tcW w:w="928" w:type="dxa"/>
            <w:vAlign w:val="center"/>
          </w:tcPr>
          <w:p w14:paraId="2AD2811F" w14:textId="5BB74BC2" w:rsidR="005655D4" w:rsidRPr="009A080E" w:rsidRDefault="005655D4" w:rsidP="00D322E0">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68B057FB" w14:textId="0E74E34F" w:rsidR="005655D4" w:rsidRPr="009A080E" w:rsidRDefault="005655D4" w:rsidP="00D322E0">
            <w:pPr>
              <w:jc w:val="center"/>
              <w:rPr>
                <w:bCs/>
                <w:lang w:eastAsia="zh-CN"/>
              </w:rPr>
            </w:pPr>
            <w:r w:rsidRPr="00370533">
              <w:rPr>
                <w:rFonts w:hint="eastAsia"/>
                <w:bCs/>
                <w:lang w:eastAsia="zh-CN"/>
              </w:rPr>
              <w:t>1</w:t>
            </w:r>
            <w:r w:rsidRPr="00370533">
              <w:rPr>
                <w:bCs/>
                <w:lang w:eastAsia="zh-CN"/>
              </w:rPr>
              <w:t>5KHz</w:t>
            </w:r>
          </w:p>
        </w:tc>
        <w:tc>
          <w:tcPr>
            <w:tcW w:w="567" w:type="dxa"/>
            <w:vAlign w:val="center"/>
          </w:tcPr>
          <w:p w14:paraId="502C213B" w14:textId="262ABDAA" w:rsidR="005655D4" w:rsidRPr="009A080E" w:rsidRDefault="005655D4" w:rsidP="00D322E0">
            <w:pPr>
              <w:jc w:val="center"/>
              <w:rPr>
                <w:bCs/>
                <w:lang w:eastAsia="zh-CN"/>
              </w:rPr>
            </w:pPr>
            <w:r w:rsidRPr="008F51DF">
              <w:rPr>
                <w:rFonts w:hint="eastAsia"/>
                <w:bCs/>
                <w:lang w:eastAsia="zh-CN"/>
              </w:rPr>
              <w:t>5</w:t>
            </w:r>
          </w:p>
        </w:tc>
        <w:tc>
          <w:tcPr>
            <w:tcW w:w="1134" w:type="dxa"/>
            <w:vAlign w:val="center"/>
          </w:tcPr>
          <w:p w14:paraId="4803C799" w14:textId="66CCBD86" w:rsidR="005655D4" w:rsidRPr="009A080E" w:rsidRDefault="005655D4" w:rsidP="00D322E0">
            <w:pPr>
              <w:jc w:val="center"/>
              <w:rPr>
                <w:bCs/>
                <w:lang w:eastAsia="zh-CN"/>
              </w:rPr>
            </w:pPr>
            <w:r>
              <w:rPr>
                <w:bCs/>
                <w:lang w:eastAsia="zh-CN"/>
              </w:rPr>
              <w:t xml:space="preserve"> Type </w:t>
            </w:r>
            <w:r>
              <w:rPr>
                <w:rFonts w:hint="eastAsia"/>
                <w:bCs/>
                <w:lang w:eastAsia="zh-CN"/>
              </w:rPr>
              <w:t>A</w:t>
            </w:r>
          </w:p>
        </w:tc>
        <w:tc>
          <w:tcPr>
            <w:tcW w:w="851" w:type="dxa"/>
            <w:vAlign w:val="center"/>
          </w:tcPr>
          <w:p w14:paraId="540D1963" w14:textId="0DBB9113" w:rsidR="005655D4" w:rsidRPr="009A080E" w:rsidRDefault="005655D4" w:rsidP="00D322E0">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1593DEE2" w14:textId="707BB127" w:rsidR="005655D4" w:rsidRPr="009A080E" w:rsidRDefault="005655D4" w:rsidP="00D322E0">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64DA3780" w14:textId="1BC441D4" w:rsidR="005655D4" w:rsidRPr="009A080E" w:rsidRDefault="005655D4" w:rsidP="00D322E0">
            <w:pPr>
              <w:jc w:val="center"/>
              <w:rPr>
                <w:bCs/>
                <w:lang w:eastAsia="zh-CN"/>
              </w:rPr>
            </w:pPr>
            <w:r w:rsidRPr="00543EA5">
              <w:rPr>
                <w:rFonts w:hint="eastAsia"/>
                <w:bCs/>
                <w:lang w:eastAsia="zh-CN"/>
              </w:rPr>
              <w:t>2</w:t>
            </w:r>
            <w:r w:rsidRPr="00543EA5">
              <w:rPr>
                <w:bCs/>
                <w:lang w:eastAsia="zh-CN"/>
              </w:rPr>
              <w:t>00Hz</w:t>
            </w:r>
          </w:p>
        </w:tc>
        <w:tc>
          <w:tcPr>
            <w:tcW w:w="1402" w:type="dxa"/>
            <w:vAlign w:val="center"/>
          </w:tcPr>
          <w:p w14:paraId="22901A92" w14:textId="25904D20" w:rsidR="005655D4" w:rsidRPr="009A080E" w:rsidRDefault="005655D4" w:rsidP="00D322E0">
            <w:pPr>
              <w:jc w:val="center"/>
              <w:rPr>
                <w:bCs/>
                <w:lang w:eastAsia="zh-CN"/>
              </w:rPr>
            </w:pPr>
            <w:r w:rsidRPr="001D75A5">
              <w:rPr>
                <w:bCs/>
                <w:lang w:eastAsia="zh-CN"/>
              </w:rPr>
              <w:t xml:space="preserve">MCS </w:t>
            </w:r>
            <w:r>
              <w:rPr>
                <w:bCs/>
                <w:lang w:eastAsia="zh-CN"/>
              </w:rPr>
              <w:t>20</w:t>
            </w:r>
          </w:p>
        </w:tc>
        <w:tc>
          <w:tcPr>
            <w:tcW w:w="816" w:type="dxa"/>
            <w:vAlign w:val="center"/>
          </w:tcPr>
          <w:p w14:paraId="0D580A31" w14:textId="46F19C8C" w:rsidR="005655D4" w:rsidRPr="009A080E" w:rsidRDefault="005655D4" w:rsidP="00D322E0">
            <w:pPr>
              <w:jc w:val="center"/>
              <w:rPr>
                <w:bCs/>
                <w:lang w:eastAsia="zh-CN"/>
              </w:rPr>
            </w:pPr>
            <w:r>
              <w:rPr>
                <w:rFonts w:hint="eastAsia"/>
                <w:bCs/>
                <w:lang w:eastAsia="zh-CN"/>
              </w:rPr>
              <w:t>9</w:t>
            </w:r>
            <w:r>
              <w:rPr>
                <w:bCs/>
                <w:lang w:eastAsia="zh-CN"/>
              </w:rPr>
              <w:t>.8</w:t>
            </w:r>
          </w:p>
        </w:tc>
      </w:tr>
      <w:tr w:rsidR="005655D4" w14:paraId="2C4DAD10" w14:textId="3FEE3F45" w:rsidTr="005655D4">
        <w:trPr>
          <w:trHeight w:val="244"/>
        </w:trPr>
        <w:tc>
          <w:tcPr>
            <w:tcW w:w="627" w:type="dxa"/>
            <w:vAlign w:val="center"/>
          </w:tcPr>
          <w:p w14:paraId="58B76328" w14:textId="0D00334B" w:rsidR="005655D4" w:rsidRPr="009A080E" w:rsidRDefault="005655D4" w:rsidP="00D322E0">
            <w:pPr>
              <w:jc w:val="center"/>
              <w:rPr>
                <w:bCs/>
                <w:lang w:eastAsia="zh-CN"/>
              </w:rPr>
            </w:pPr>
            <w:r>
              <w:rPr>
                <w:rFonts w:hint="eastAsia"/>
                <w:bCs/>
                <w:lang w:eastAsia="zh-CN"/>
              </w:rPr>
              <w:t>3</w:t>
            </w:r>
          </w:p>
        </w:tc>
        <w:tc>
          <w:tcPr>
            <w:tcW w:w="928" w:type="dxa"/>
            <w:vAlign w:val="center"/>
          </w:tcPr>
          <w:p w14:paraId="0E63D61E" w14:textId="21E24BC3" w:rsidR="005655D4" w:rsidRPr="009A080E" w:rsidRDefault="005655D4" w:rsidP="00D322E0">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2719F58C" w14:textId="1BF63494" w:rsidR="005655D4" w:rsidRPr="009A080E" w:rsidRDefault="005655D4" w:rsidP="00D322E0">
            <w:pPr>
              <w:jc w:val="center"/>
              <w:rPr>
                <w:bCs/>
                <w:lang w:eastAsia="zh-CN"/>
              </w:rPr>
            </w:pPr>
            <w:r w:rsidRPr="00370533">
              <w:rPr>
                <w:rFonts w:hint="eastAsia"/>
                <w:bCs/>
                <w:lang w:eastAsia="zh-CN"/>
              </w:rPr>
              <w:t>1</w:t>
            </w:r>
            <w:r w:rsidRPr="00370533">
              <w:rPr>
                <w:bCs/>
                <w:lang w:eastAsia="zh-CN"/>
              </w:rPr>
              <w:t>5KHz</w:t>
            </w:r>
          </w:p>
        </w:tc>
        <w:tc>
          <w:tcPr>
            <w:tcW w:w="567" w:type="dxa"/>
            <w:vAlign w:val="center"/>
          </w:tcPr>
          <w:p w14:paraId="29EDBBA0" w14:textId="50BAD6FB" w:rsidR="005655D4" w:rsidRPr="009A080E" w:rsidRDefault="005655D4" w:rsidP="00D322E0">
            <w:pPr>
              <w:jc w:val="center"/>
              <w:rPr>
                <w:bCs/>
                <w:lang w:eastAsia="zh-CN"/>
              </w:rPr>
            </w:pPr>
            <w:r w:rsidRPr="008F51DF">
              <w:rPr>
                <w:rFonts w:hint="eastAsia"/>
                <w:bCs/>
                <w:lang w:eastAsia="zh-CN"/>
              </w:rPr>
              <w:t>5</w:t>
            </w:r>
          </w:p>
        </w:tc>
        <w:tc>
          <w:tcPr>
            <w:tcW w:w="1134" w:type="dxa"/>
            <w:vAlign w:val="center"/>
          </w:tcPr>
          <w:p w14:paraId="2043B2B5" w14:textId="578FB4E4" w:rsidR="005655D4" w:rsidRPr="009A080E" w:rsidRDefault="005655D4" w:rsidP="00D322E0">
            <w:pPr>
              <w:jc w:val="center"/>
              <w:rPr>
                <w:bCs/>
                <w:lang w:eastAsia="zh-CN"/>
              </w:rPr>
            </w:pPr>
            <w:r>
              <w:rPr>
                <w:bCs/>
                <w:lang w:eastAsia="zh-CN"/>
              </w:rPr>
              <w:t xml:space="preserve"> Type </w:t>
            </w:r>
            <w:r>
              <w:rPr>
                <w:rFonts w:hint="eastAsia"/>
                <w:bCs/>
                <w:lang w:eastAsia="zh-CN"/>
              </w:rPr>
              <w:t>A</w:t>
            </w:r>
          </w:p>
        </w:tc>
        <w:tc>
          <w:tcPr>
            <w:tcW w:w="851" w:type="dxa"/>
            <w:vAlign w:val="center"/>
          </w:tcPr>
          <w:p w14:paraId="602B8B77" w14:textId="6FB93EFF" w:rsidR="005655D4" w:rsidRPr="009A080E" w:rsidRDefault="005655D4" w:rsidP="00D322E0">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0192398A" w14:textId="54480BD2" w:rsidR="005655D4" w:rsidRPr="009A080E" w:rsidRDefault="005655D4" w:rsidP="00D322E0">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61B6066C" w14:textId="531E1232" w:rsidR="005655D4" w:rsidRPr="009A080E" w:rsidRDefault="005655D4" w:rsidP="00D322E0">
            <w:pPr>
              <w:jc w:val="center"/>
              <w:rPr>
                <w:bCs/>
                <w:lang w:eastAsia="zh-CN"/>
              </w:rPr>
            </w:pPr>
            <w:r w:rsidRPr="00543EA5">
              <w:rPr>
                <w:rFonts w:hint="eastAsia"/>
                <w:bCs/>
                <w:lang w:eastAsia="zh-CN"/>
              </w:rPr>
              <w:t>2</w:t>
            </w:r>
            <w:r w:rsidRPr="00543EA5">
              <w:rPr>
                <w:bCs/>
                <w:lang w:eastAsia="zh-CN"/>
              </w:rPr>
              <w:t>00Hz</w:t>
            </w:r>
          </w:p>
        </w:tc>
        <w:tc>
          <w:tcPr>
            <w:tcW w:w="1402" w:type="dxa"/>
            <w:vAlign w:val="center"/>
          </w:tcPr>
          <w:p w14:paraId="1F214C48" w14:textId="4AC9394A" w:rsidR="005655D4" w:rsidRPr="009A080E" w:rsidRDefault="005655D4" w:rsidP="00D322E0">
            <w:pPr>
              <w:jc w:val="center"/>
              <w:rPr>
                <w:bCs/>
                <w:lang w:eastAsia="zh-CN"/>
              </w:rPr>
            </w:pPr>
            <w:r w:rsidRPr="001D75A5">
              <w:rPr>
                <w:bCs/>
                <w:lang w:eastAsia="zh-CN"/>
              </w:rPr>
              <w:t xml:space="preserve">MCS </w:t>
            </w:r>
            <w:r>
              <w:rPr>
                <w:bCs/>
                <w:lang w:eastAsia="zh-CN"/>
              </w:rPr>
              <w:t>28</w:t>
            </w:r>
          </w:p>
        </w:tc>
        <w:tc>
          <w:tcPr>
            <w:tcW w:w="816" w:type="dxa"/>
            <w:vAlign w:val="center"/>
          </w:tcPr>
          <w:p w14:paraId="5B782C70" w14:textId="3B67181D" w:rsidR="005655D4" w:rsidRPr="009A080E" w:rsidRDefault="005655D4" w:rsidP="00D322E0">
            <w:pPr>
              <w:jc w:val="center"/>
              <w:rPr>
                <w:bCs/>
                <w:lang w:eastAsia="zh-CN"/>
              </w:rPr>
            </w:pPr>
            <w:r>
              <w:rPr>
                <w:rFonts w:hint="eastAsia"/>
                <w:bCs/>
                <w:lang w:eastAsia="zh-CN"/>
              </w:rPr>
              <w:t>1</w:t>
            </w:r>
            <w:r>
              <w:rPr>
                <w:bCs/>
                <w:lang w:eastAsia="zh-CN"/>
              </w:rPr>
              <w:t>7.5</w:t>
            </w:r>
          </w:p>
        </w:tc>
      </w:tr>
      <w:tr w:rsidR="005655D4" w14:paraId="3354716A" w14:textId="7CC70C02" w:rsidTr="005655D4">
        <w:trPr>
          <w:trHeight w:val="244"/>
        </w:trPr>
        <w:tc>
          <w:tcPr>
            <w:tcW w:w="627" w:type="dxa"/>
            <w:vAlign w:val="center"/>
          </w:tcPr>
          <w:p w14:paraId="3AF519A0" w14:textId="5BBC88F4" w:rsidR="005655D4" w:rsidRPr="009A080E" w:rsidRDefault="005655D4" w:rsidP="00D322E0">
            <w:pPr>
              <w:jc w:val="center"/>
              <w:rPr>
                <w:bCs/>
                <w:lang w:eastAsia="zh-CN"/>
              </w:rPr>
            </w:pPr>
            <w:r>
              <w:rPr>
                <w:rFonts w:hint="eastAsia"/>
                <w:bCs/>
                <w:lang w:eastAsia="zh-CN"/>
              </w:rPr>
              <w:t>4</w:t>
            </w:r>
          </w:p>
        </w:tc>
        <w:tc>
          <w:tcPr>
            <w:tcW w:w="928" w:type="dxa"/>
            <w:vAlign w:val="center"/>
          </w:tcPr>
          <w:p w14:paraId="67E4EEA8" w14:textId="01813C1B" w:rsidR="005655D4" w:rsidRPr="009A080E" w:rsidRDefault="005655D4" w:rsidP="00D322E0">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54A49393" w14:textId="4F4BDF8A" w:rsidR="005655D4" w:rsidRPr="009A080E" w:rsidRDefault="005655D4" w:rsidP="00D322E0">
            <w:pPr>
              <w:jc w:val="center"/>
              <w:rPr>
                <w:bCs/>
                <w:lang w:eastAsia="zh-CN"/>
              </w:rPr>
            </w:pPr>
            <w:r w:rsidRPr="00370533">
              <w:rPr>
                <w:rFonts w:hint="eastAsia"/>
                <w:bCs/>
                <w:lang w:eastAsia="zh-CN"/>
              </w:rPr>
              <w:t>1</w:t>
            </w:r>
            <w:r w:rsidRPr="00370533">
              <w:rPr>
                <w:bCs/>
                <w:lang w:eastAsia="zh-CN"/>
              </w:rPr>
              <w:t>5KHz</w:t>
            </w:r>
          </w:p>
        </w:tc>
        <w:tc>
          <w:tcPr>
            <w:tcW w:w="567" w:type="dxa"/>
            <w:vAlign w:val="center"/>
          </w:tcPr>
          <w:p w14:paraId="48BE417F" w14:textId="2AD64C2D" w:rsidR="005655D4" w:rsidRPr="009A080E" w:rsidRDefault="005655D4" w:rsidP="00D322E0">
            <w:pPr>
              <w:jc w:val="center"/>
              <w:rPr>
                <w:bCs/>
                <w:lang w:eastAsia="zh-CN"/>
              </w:rPr>
            </w:pPr>
            <w:r w:rsidRPr="008F51DF">
              <w:rPr>
                <w:rFonts w:hint="eastAsia"/>
                <w:bCs/>
                <w:lang w:eastAsia="zh-CN"/>
              </w:rPr>
              <w:t>5</w:t>
            </w:r>
          </w:p>
        </w:tc>
        <w:tc>
          <w:tcPr>
            <w:tcW w:w="1134" w:type="dxa"/>
            <w:vAlign w:val="center"/>
          </w:tcPr>
          <w:p w14:paraId="45E38FD6" w14:textId="3F1B684B" w:rsidR="005655D4" w:rsidRPr="009A080E" w:rsidRDefault="005655D4" w:rsidP="00D322E0">
            <w:pPr>
              <w:jc w:val="center"/>
              <w:rPr>
                <w:bCs/>
                <w:lang w:eastAsia="zh-CN"/>
              </w:rPr>
            </w:pPr>
            <w:r>
              <w:rPr>
                <w:bCs/>
                <w:lang w:eastAsia="zh-CN"/>
              </w:rPr>
              <w:t xml:space="preserve"> Type </w:t>
            </w:r>
            <w:r>
              <w:rPr>
                <w:rFonts w:hint="eastAsia"/>
                <w:bCs/>
                <w:lang w:eastAsia="zh-CN"/>
              </w:rPr>
              <w:t>A</w:t>
            </w:r>
          </w:p>
        </w:tc>
        <w:tc>
          <w:tcPr>
            <w:tcW w:w="851" w:type="dxa"/>
            <w:vAlign w:val="center"/>
          </w:tcPr>
          <w:p w14:paraId="4611D165" w14:textId="30B2A636" w:rsidR="005655D4" w:rsidRPr="009A080E" w:rsidRDefault="005655D4" w:rsidP="00D322E0">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349AE290" w14:textId="6AFA4B6E" w:rsidR="005655D4" w:rsidRPr="009A080E" w:rsidRDefault="005655D4" w:rsidP="00D322E0">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34F2841B" w14:textId="43ACDA23" w:rsidR="005655D4" w:rsidRPr="009A080E" w:rsidRDefault="005655D4" w:rsidP="00D322E0">
            <w:pPr>
              <w:jc w:val="center"/>
              <w:rPr>
                <w:bCs/>
                <w:lang w:eastAsia="zh-CN"/>
              </w:rPr>
            </w:pPr>
            <w:r w:rsidRPr="00543EA5">
              <w:rPr>
                <w:rFonts w:hint="eastAsia"/>
                <w:bCs/>
                <w:lang w:eastAsia="zh-CN"/>
              </w:rPr>
              <w:t>2</w:t>
            </w:r>
            <w:r w:rsidRPr="00543EA5">
              <w:rPr>
                <w:bCs/>
                <w:lang w:eastAsia="zh-CN"/>
              </w:rPr>
              <w:t>00Hz</w:t>
            </w:r>
          </w:p>
        </w:tc>
        <w:tc>
          <w:tcPr>
            <w:tcW w:w="1402" w:type="dxa"/>
            <w:vAlign w:val="center"/>
          </w:tcPr>
          <w:p w14:paraId="56C2D8D3" w14:textId="645C632E" w:rsidR="005655D4" w:rsidRPr="009A080E" w:rsidRDefault="005655D4" w:rsidP="00D322E0">
            <w:pPr>
              <w:jc w:val="center"/>
              <w:rPr>
                <w:bCs/>
                <w:lang w:eastAsia="zh-CN"/>
              </w:rPr>
            </w:pPr>
            <w:r w:rsidRPr="001D75A5">
              <w:rPr>
                <w:bCs/>
                <w:lang w:eastAsia="zh-CN"/>
              </w:rPr>
              <w:t xml:space="preserve">MCS </w:t>
            </w:r>
            <w:r>
              <w:rPr>
                <w:bCs/>
                <w:lang w:eastAsia="zh-CN"/>
              </w:rPr>
              <w:t>20 in table 2</w:t>
            </w:r>
          </w:p>
        </w:tc>
        <w:tc>
          <w:tcPr>
            <w:tcW w:w="816" w:type="dxa"/>
            <w:vAlign w:val="center"/>
          </w:tcPr>
          <w:p w14:paraId="0C04E867" w14:textId="7573522A" w:rsidR="005655D4" w:rsidRPr="009A080E" w:rsidRDefault="005655D4" w:rsidP="00D322E0">
            <w:pPr>
              <w:jc w:val="center"/>
              <w:rPr>
                <w:bCs/>
                <w:lang w:eastAsia="zh-CN"/>
              </w:rPr>
            </w:pPr>
            <w:r>
              <w:rPr>
                <w:rFonts w:hint="eastAsia"/>
                <w:bCs/>
                <w:lang w:eastAsia="zh-CN"/>
              </w:rPr>
              <w:t>1</w:t>
            </w:r>
            <w:r>
              <w:rPr>
                <w:bCs/>
                <w:lang w:eastAsia="zh-CN"/>
              </w:rPr>
              <w:t>7.0</w:t>
            </w:r>
          </w:p>
        </w:tc>
      </w:tr>
      <w:tr w:rsidR="005655D4" w14:paraId="0875580E" w14:textId="47F5E9B2" w:rsidTr="005655D4">
        <w:trPr>
          <w:trHeight w:val="244"/>
        </w:trPr>
        <w:tc>
          <w:tcPr>
            <w:tcW w:w="627" w:type="dxa"/>
            <w:vAlign w:val="center"/>
          </w:tcPr>
          <w:p w14:paraId="498FB99D" w14:textId="6ADEE822" w:rsidR="005655D4" w:rsidRPr="009A080E" w:rsidRDefault="005655D4" w:rsidP="00D322E0">
            <w:pPr>
              <w:jc w:val="center"/>
              <w:rPr>
                <w:bCs/>
                <w:lang w:eastAsia="zh-CN"/>
              </w:rPr>
            </w:pPr>
            <w:r>
              <w:rPr>
                <w:rFonts w:hint="eastAsia"/>
                <w:bCs/>
                <w:lang w:eastAsia="zh-CN"/>
              </w:rPr>
              <w:t>5</w:t>
            </w:r>
          </w:p>
        </w:tc>
        <w:tc>
          <w:tcPr>
            <w:tcW w:w="928" w:type="dxa"/>
            <w:vAlign w:val="center"/>
          </w:tcPr>
          <w:p w14:paraId="29D0882A" w14:textId="55EB7721" w:rsidR="005655D4" w:rsidRPr="009A080E" w:rsidRDefault="005655D4" w:rsidP="00D322E0">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40047BB7" w14:textId="2CCB9FCE" w:rsidR="005655D4" w:rsidRPr="009A080E" w:rsidRDefault="005655D4" w:rsidP="00D322E0">
            <w:pPr>
              <w:jc w:val="center"/>
              <w:rPr>
                <w:bCs/>
                <w:lang w:eastAsia="zh-CN"/>
              </w:rPr>
            </w:pPr>
            <w:r w:rsidRPr="00370533">
              <w:rPr>
                <w:rFonts w:hint="eastAsia"/>
                <w:bCs/>
                <w:lang w:eastAsia="zh-CN"/>
              </w:rPr>
              <w:t>1</w:t>
            </w:r>
            <w:r w:rsidRPr="00370533">
              <w:rPr>
                <w:bCs/>
                <w:lang w:eastAsia="zh-CN"/>
              </w:rPr>
              <w:t>5KHz</w:t>
            </w:r>
          </w:p>
        </w:tc>
        <w:tc>
          <w:tcPr>
            <w:tcW w:w="567" w:type="dxa"/>
            <w:vAlign w:val="center"/>
          </w:tcPr>
          <w:p w14:paraId="070AE7C3" w14:textId="7A3530E3" w:rsidR="005655D4" w:rsidRPr="009A080E" w:rsidRDefault="005655D4" w:rsidP="00D322E0">
            <w:pPr>
              <w:jc w:val="center"/>
              <w:rPr>
                <w:bCs/>
                <w:lang w:eastAsia="zh-CN"/>
              </w:rPr>
            </w:pPr>
            <w:r w:rsidRPr="008F51DF">
              <w:rPr>
                <w:rFonts w:hint="eastAsia"/>
                <w:bCs/>
                <w:lang w:eastAsia="zh-CN"/>
              </w:rPr>
              <w:t>5</w:t>
            </w:r>
          </w:p>
        </w:tc>
        <w:tc>
          <w:tcPr>
            <w:tcW w:w="1134" w:type="dxa"/>
            <w:vAlign w:val="center"/>
          </w:tcPr>
          <w:p w14:paraId="4869D3DE" w14:textId="197CDA71" w:rsidR="005655D4" w:rsidRPr="009A080E" w:rsidRDefault="005655D4" w:rsidP="00D322E0">
            <w:pPr>
              <w:jc w:val="center"/>
              <w:rPr>
                <w:bCs/>
                <w:lang w:eastAsia="zh-CN"/>
              </w:rPr>
            </w:pPr>
            <w:r>
              <w:rPr>
                <w:bCs/>
                <w:lang w:eastAsia="zh-CN"/>
              </w:rPr>
              <w:t xml:space="preserve"> Type </w:t>
            </w:r>
            <w:r>
              <w:rPr>
                <w:rFonts w:hint="eastAsia"/>
                <w:bCs/>
                <w:lang w:eastAsia="zh-CN"/>
              </w:rPr>
              <w:t>A</w:t>
            </w:r>
          </w:p>
        </w:tc>
        <w:tc>
          <w:tcPr>
            <w:tcW w:w="851" w:type="dxa"/>
            <w:vAlign w:val="center"/>
          </w:tcPr>
          <w:p w14:paraId="1EF1D60D" w14:textId="509F3CE8" w:rsidR="005655D4" w:rsidRPr="009A080E" w:rsidRDefault="005655D4" w:rsidP="00D322E0">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3EAD6180" w14:textId="1F2CBA7E" w:rsidR="005655D4" w:rsidRPr="009A080E" w:rsidRDefault="005655D4" w:rsidP="00D322E0">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1C824EDB" w14:textId="59393F9D" w:rsidR="005655D4" w:rsidRPr="009A080E" w:rsidRDefault="005655D4" w:rsidP="00D322E0">
            <w:pPr>
              <w:jc w:val="center"/>
              <w:rPr>
                <w:bCs/>
                <w:lang w:eastAsia="zh-CN"/>
              </w:rPr>
            </w:pPr>
            <w:r w:rsidRPr="00543EA5">
              <w:rPr>
                <w:rFonts w:hint="eastAsia"/>
                <w:bCs/>
                <w:lang w:eastAsia="zh-CN"/>
              </w:rPr>
              <w:t>2</w:t>
            </w:r>
            <w:r w:rsidRPr="00543EA5">
              <w:rPr>
                <w:bCs/>
                <w:lang w:eastAsia="zh-CN"/>
              </w:rPr>
              <w:t>00Hz</w:t>
            </w:r>
          </w:p>
        </w:tc>
        <w:tc>
          <w:tcPr>
            <w:tcW w:w="1402" w:type="dxa"/>
            <w:vAlign w:val="center"/>
          </w:tcPr>
          <w:p w14:paraId="4E17FBDA" w14:textId="04EF9E77" w:rsidR="005655D4" w:rsidRPr="009A080E" w:rsidRDefault="005655D4" w:rsidP="00D322E0">
            <w:pPr>
              <w:jc w:val="center"/>
              <w:rPr>
                <w:bCs/>
                <w:lang w:eastAsia="zh-CN"/>
              </w:rPr>
            </w:pPr>
            <w:r w:rsidRPr="001D75A5">
              <w:rPr>
                <w:bCs/>
                <w:lang w:eastAsia="zh-CN"/>
              </w:rPr>
              <w:t>MCS</w:t>
            </w:r>
            <w:r>
              <w:rPr>
                <w:bCs/>
                <w:lang w:eastAsia="zh-CN"/>
              </w:rPr>
              <w:t xml:space="preserve"> 22 in table 2</w:t>
            </w:r>
          </w:p>
        </w:tc>
        <w:tc>
          <w:tcPr>
            <w:tcW w:w="816" w:type="dxa"/>
            <w:vAlign w:val="center"/>
          </w:tcPr>
          <w:p w14:paraId="0925C14D" w14:textId="48ACCC13" w:rsidR="005655D4" w:rsidRPr="009A080E" w:rsidRDefault="005655D4" w:rsidP="00D322E0">
            <w:pPr>
              <w:jc w:val="center"/>
              <w:rPr>
                <w:bCs/>
                <w:lang w:eastAsia="zh-CN"/>
              </w:rPr>
            </w:pPr>
            <w:r>
              <w:rPr>
                <w:rFonts w:hint="eastAsia"/>
                <w:bCs/>
                <w:lang w:eastAsia="zh-CN"/>
              </w:rPr>
              <w:t>1</w:t>
            </w:r>
            <w:r>
              <w:rPr>
                <w:bCs/>
                <w:lang w:eastAsia="zh-CN"/>
              </w:rPr>
              <w:t>8.7</w:t>
            </w:r>
          </w:p>
        </w:tc>
      </w:tr>
      <w:tr w:rsidR="005655D4" w14:paraId="6161522F" w14:textId="77777777" w:rsidTr="005655D4">
        <w:trPr>
          <w:trHeight w:val="244"/>
        </w:trPr>
        <w:tc>
          <w:tcPr>
            <w:tcW w:w="627" w:type="dxa"/>
            <w:vAlign w:val="center"/>
          </w:tcPr>
          <w:p w14:paraId="4BB56A6B" w14:textId="099F0CBA" w:rsidR="005655D4" w:rsidRDefault="005655D4" w:rsidP="00D322E0">
            <w:pPr>
              <w:jc w:val="center"/>
              <w:rPr>
                <w:bCs/>
                <w:lang w:eastAsia="zh-CN"/>
              </w:rPr>
            </w:pPr>
            <w:r>
              <w:rPr>
                <w:rFonts w:hint="eastAsia"/>
                <w:bCs/>
                <w:lang w:eastAsia="zh-CN"/>
              </w:rPr>
              <w:lastRenderedPageBreak/>
              <w:t>6</w:t>
            </w:r>
          </w:p>
        </w:tc>
        <w:tc>
          <w:tcPr>
            <w:tcW w:w="928" w:type="dxa"/>
            <w:vAlign w:val="center"/>
          </w:tcPr>
          <w:p w14:paraId="09C0610B" w14:textId="454603FB" w:rsidR="005655D4" w:rsidRPr="009A080E" w:rsidRDefault="005655D4" w:rsidP="00D322E0">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34579221" w14:textId="0845DC55" w:rsidR="005655D4" w:rsidRPr="009A080E" w:rsidRDefault="005655D4" w:rsidP="00D322E0">
            <w:pPr>
              <w:jc w:val="center"/>
              <w:rPr>
                <w:bCs/>
                <w:lang w:eastAsia="zh-CN"/>
              </w:rPr>
            </w:pPr>
            <w:r>
              <w:rPr>
                <w:bCs/>
                <w:lang w:eastAsia="zh-CN"/>
              </w:rPr>
              <w:t>30</w:t>
            </w:r>
            <w:r w:rsidRPr="00370533">
              <w:rPr>
                <w:bCs/>
                <w:lang w:eastAsia="zh-CN"/>
              </w:rPr>
              <w:t>KHz</w:t>
            </w:r>
          </w:p>
        </w:tc>
        <w:tc>
          <w:tcPr>
            <w:tcW w:w="567" w:type="dxa"/>
            <w:vAlign w:val="center"/>
          </w:tcPr>
          <w:p w14:paraId="1E8DB922" w14:textId="37D2B2B1" w:rsidR="005655D4" w:rsidRPr="009A080E" w:rsidRDefault="005655D4" w:rsidP="00D322E0">
            <w:pPr>
              <w:jc w:val="center"/>
              <w:rPr>
                <w:bCs/>
                <w:lang w:eastAsia="zh-CN"/>
              </w:rPr>
            </w:pPr>
            <w:r>
              <w:rPr>
                <w:bCs/>
                <w:lang w:eastAsia="zh-CN"/>
              </w:rPr>
              <w:t>10</w:t>
            </w:r>
          </w:p>
        </w:tc>
        <w:tc>
          <w:tcPr>
            <w:tcW w:w="1134" w:type="dxa"/>
            <w:vAlign w:val="center"/>
          </w:tcPr>
          <w:p w14:paraId="3E040938" w14:textId="65D4E8AE" w:rsidR="005655D4" w:rsidRPr="009A080E" w:rsidRDefault="005655D4" w:rsidP="00D322E0">
            <w:pPr>
              <w:jc w:val="center"/>
              <w:rPr>
                <w:bCs/>
                <w:lang w:eastAsia="zh-CN"/>
              </w:rPr>
            </w:pPr>
            <w:r>
              <w:rPr>
                <w:bCs/>
                <w:lang w:eastAsia="zh-CN"/>
              </w:rPr>
              <w:t xml:space="preserve"> Type </w:t>
            </w:r>
            <w:r>
              <w:rPr>
                <w:rFonts w:hint="eastAsia"/>
                <w:bCs/>
                <w:lang w:eastAsia="zh-CN"/>
              </w:rPr>
              <w:t>A</w:t>
            </w:r>
          </w:p>
        </w:tc>
        <w:tc>
          <w:tcPr>
            <w:tcW w:w="851" w:type="dxa"/>
            <w:vAlign w:val="center"/>
          </w:tcPr>
          <w:p w14:paraId="3BE28834" w14:textId="07F08194" w:rsidR="005655D4" w:rsidRPr="009A080E" w:rsidRDefault="005655D4" w:rsidP="00D322E0">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7C900B14" w14:textId="11FB2D3F" w:rsidR="005655D4" w:rsidRPr="009A080E" w:rsidRDefault="005655D4" w:rsidP="00D322E0">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3D05F673" w14:textId="07480D90" w:rsidR="005655D4" w:rsidRPr="009A080E" w:rsidRDefault="005655D4" w:rsidP="00D322E0">
            <w:pPr>
              <w:jc w:val="center"/>
              <w:rPr>
                <w:bCs/>
                <w:lang w:eastAsia="zh-CN"/>
              </w:rPr>
            </w:pPr>
            <w:r>
              <w:rPr>
                <w:bCs/>
                <w:lang w:eastAsia="zh-CN"/>
              </w:rPr>
              <w:t>5</w:t>
            </w:r>
            <w:r w:rsidRPr="00543EA5">
              <w:rPr>
                <w:bCs/>
                <w:lang w:eastAsia="zh-CN"/>
              </w:rPr>
              <w:t>00Hz</w:t>
            </w:r>
          </w:p>
        </w:tc>
        <w:tc>
          <w:tcPr>
            <w:tcW w:w="1402" w:type="dxa"/>
            <w:vAlign w:val="center"/>
          </w:tcPr>
          <w:p w14:paraId="28CC811B" w14:textId="0AA94505" w:rsidR="005655D4" w:rsidRPr="009A080E" w:rsidRDefault="005655D4" w:rsidP="00D322E0">
            <w:pPr>
              <w:jc w:val="center"/>
              <w:rPr>
                <w:bCs/>
                <w:lang w:eastAsia="zh-CN"/>
              </w:rPr>
            </w:pPr>
            <w:r w:rsidRPr="001D75A5">
              <w:rPr>
                <w:bCs/>
                <w:lang w:eastAsia="zh-CN"/>
              </w:rPr>
              <w:t>MCS 16</w:t>
            </w:r>
          </w:p>
        </w:tc>
        <w:tc>
          <w:tcPr>
            <w:tcW w:w="816" w:type="dxa"/>
            <w:vAlign w:val="center"/>
          </w:tcPr>
          <w:p w14:paraId="4881AECB" w14:textId="28B08569" w:rsidR="005655D4" w:rsidRPr="009A080E" w:rsidRDefault="005655D4" w:rsidP="00D322E0">
            <w:pPr>
              <w:jc w:val="center"/>
              <w:rPr>
                <w:bCs/>
                <w:lang w:eastAsia="zh-CN"/>
              </w:rPr>
            </w:pPr>
            <w:r>
              <w:rPr>
                <w:rFonts w:hint="eastAsia"/>
                <w:bCs/>
                <w:lang w:eastAsia="zh-CN"/>
              </w:rPr>
              <w:t>6</w:t>
            </w:r>
            <w:r>
              <w:rPr>
                <w:bCs/>
                <w:lang w:eastAsia="zh-CN"/>
              </w:rPr>
              <w:t>.5</w:t>
            </w:r>
          </w:p>
        </w:tc>
      </w:tr>
      <w:tr w:rsidR="005655D4" w14:paraId="6ADF3FE3" w14:textId="77777777" w:rsidTr="005655D4">
        <w:trPr>
          <w:trHeight w:val="244"/>
        </w:trPr>
        <w:tc>
          <w:tcPr>
            <w:tcW w:w="627" w:type="dxa"/>
            <w:vAlign w:val="center"/>
          </w:tcPr>
          <w:p w14:paraId="080CA5C9" w14:textId="35B7E2FC" w:rsidR="005655D4" w:rsidRDefault="005655D4" w:rsidP="00D322E0">
            <w:pPr>
              <w:jc w:val="center"/>
              <w:rPr>
                <w:bCs/>
                <w:lang w:eastAsia="zh-CN"/>
              </w:rPr>
            </w:pPr>
            <w:r>
              <w:rPr>
                <w:rFonts w:hint="eastAsia"/>
                <w:bCs/>
                <w:lang w:eastAsia="zh-CN"/>
              </w:rPr>
              <w:t>7</w:t>
            </w:r>
          </w:p>
        </w:tc>
        <w:tc>
          <w:tcPr>
            <w:tcW w:w="928" w:type="dxa"/>
            <w:vAlign w:val="center"/>
          </w:tcPr>
          <w:p w14:paraId="6840B256" w14:textId="2A139511" w:rsidR="005655D4" w:rsidRPr="009A080E" w:rsidRDefault="005655D4" w:rsidP="00D322E0">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15066E6D" w14:textId="7B226126" w:rsidR="005655D4" w:rsidRPr="009A080E" w:rsidRDefault="005655D4" w:rsidP="00D322E0">
            <w:pPr>
              <w:jc w:val="center"/>
              <w:rPr>
                <w:bCs/>
                <w:lang w:eastAsia="zh-CN"/>
              </w:rPr>
            </w:pPr>
            <w:r>
              <w:rPr>
                <w:bCs/>
                <w:lang w:eastAsia="zh-CN"/>
              </w:rPr>
              <w:t>30</w:t>
            </w:r>
            <w:r w:rsidRPr="00370533">
              <w:rPr>
                <w:bCs/>
                <w:lang w:eastAsia="zh-CN"/>
              </w:rPr>
              <w:t>KHz</w:t>
            </w:r>
          </w:p>
        </w:tc>
        <w:tc>
          <w:tcPr>
            <w:tcW w:w="567" w:type="dxa"/>
            <w:vAlign w:val="center"/>
          </w:tcPr>
          <w:p w14:paraId="32C715A1" w14:textId="61E69289" w:rsidR="005655D4" w:rsidRPr="009A080E" w:rsidRDefault="005655D4" w:rsidP="00D322E0">
            <w:pPr>
              <w:jc w:val="center"/>
              <w:rPr>
                <w:bCs/>
                <w:lang w:eastAsia="zh-CN"/>
              </w:rPr>
            </w:pPr>
            <w:r>
              <w:rPr>
                <w:rFonts w:hint="eastAsia"/>
                <w:bCs/>
                <w:lang w:eastAsia="zh-CN"/>
              </w:rPr>
              <w:t>1</w:t>
            </w:r>
            <w:r>
              <w:rPr>
                <w:bCs/>
                <w:lang w:eastAsia="zh-CN"/>
              </w:rPr>
              <w:t>0</w:t>
            </w:r>
          </w:p>
        </w:tc>
        <w:tc>
          <w:tcPr>
            <w:tcW w:w="1134" w:type="dxa"/>
            <w:vAlign w:val="center"/>
          </w:tcPr>
          <w:p w14:paraId="1A9586A6" w14:textId="33EF4DED" w:rsidR="005655D4" w:rsidRPr="009A080E" w:rsidRDefault="005655D4" w:rsidP="00D322E0">
            <w:pPr>
              <w:jc w:val="center"/>
              <w:rPr>
                <w:bCs/>
                <w:lang w:eastAsia="zh-CN"/>
              </w:rPr>
            </w:pPr>
            <w:r>
              <w:rPr>
                <w:bCs/>
                <w:lang w:eastAsia="zh-CN"/>
              </w:rPr>
              <w:t xml:space="preserve"> Type </w:t>
            </w:r>
            <w:r>
              <w:rPr>
                <w:rFonts w:hint="eastAsia"/>
                <w:bCs/>
                <w:lang w:eastAsia="zh-CN"/>
              </w:rPr>
              <w:t>A</w:t>
            </w:r>
          </w:p>
        </w:tc>
        <w:tc>
          <w:tcPr>
            <w:tcW w:w="851" w:type="dxa"/>
            <w:vAlign w:val="center"/>
          </w:tcPr>
          <w:p w14:paraId="755B5AE1" w14:textId="30A7B075" w:rsidR="005655D4" w:rsidRPr="009A080E" w:rsidRDefault="005655D4" w:rsidP="00D322E0">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4CBA5C01" w14:textId="6C038993" w:rsidR="005655D4" w:rsidRPr="009A080E" w:rsidRDefault="005655D4" w:rsidP="00D322E0">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24686C5B" w14:textId="730D0B61" w:rsidR="005655D4" w:rsidRPr="009A080E" w:rsidRDefault="005655D4" w:rsidP="00D322E0">
            <w:pPr>
              <w:jc w:val="center"/>
              <w:rPr>
                <w:bCs/>
                <w:lang w:eastAsia="zh-CN"/>
              </w:rPr>
            </w:pPr>
            <w:r>
              <w:rPr>
                <w:bCs/>
                <w:lang w:eastAsia="zh-CN"/>
              </w:rPr>
              <w:t>5</w:t>
            </w:r>
            <w:r w:rsidRPr="00543EA5">
              <w:rPr>
                <w:bCs/>
                <w:lang w:eastAsia="zh-CN"/>
              </w:rPr>
              <w:t>00Hz</w:t>
            </w:r>
          </w:p>
        </w:tc>
        <w:tc>
          <w:tcPr>
            <w:tcW w:w="1402" w:type="dxa"/>
            <w:vAlign w:val="center"/>
          </w:tcPr>
          <w:p w14:paraId="5511984E" w14:textId="45996A5E" w:rsidR="005655D4" w:rsidRPr="009A080E" w:rsidRDefault="005655D4" w:rsidP="00D322E0">
            <w:pPr>
              <w:jc w:val="center"/>
              <w:rPr>
                <w:bCs/>
                <w:lang w:eastAsia="zh-CN"/>
              </w:rPr>
            </w:pPr>
            <w:r w:rsidRPr="001D75A5">
              <w:rPr>
                <w:bCs/>
                <w:lang w:eastAsia="zh-CN"/>
              </w:rPr>
              <w:t xml:space="preserve">MCS </w:t>
            </w:r>
            <w:r>
              <w:rPr>
                <w:bCs/>
                <w:lang w:eastAsia="zh-CN"/>
              </w:rPr>
              <w:t>20</w:t>
            </w:r>
          </w:p>
        </w:tc>
        <w:tc>
          <w:tcPr>
            <w:tcW w:w="816" w:type="dxa"/>
            <w:vAlign w:val="center"/>
          </w:tcPr>
          <w:p w14:paraId="1F0CB97C" w14:textId="40945C64" w:rsidR="005655D4" w:rsidRPr="009A080E" w:rsidRDefault="005655D4" w:rsidP="00D322E0">
            <w:pPr>
              <w:jc w:val="center"/>
              <w:rPr>
                <w:bCs/>
                <w:lang w:eastAsia="zh-CN"/>
              </w:rPr>
            </w:pPr>
            <w:r>
              <w:rPr>
                <w:rFonts w:hint="eastAsia"/>
                <w:bCs/>
                <w:lang w:eastAsia="zh-CN"/>
              </w:rPr>
              <w:t>9</w:t>
            </w:r>
            <w:r>
              <w:rPr>
                <w:bCs/>
                <w:lang w:eastAsia="zh-CN"/>
              </w:rPr>
              <w:t>.8</w:t>
            </w:r>
          </w:p>
        </w:tc>
      </w:tr>
      <w:tr w:rsidR="005655D4" w14:paraId="7AC36618" w14:textId="77777777" w:rsidTr="005655D4">
        <w:trPr>
          <w:trHeight w:val="256"/>
        </w:trPr>
        <w:tc>
          <w:tcPr>
            <w:tcW w:w="627" w:type="dxa"/>
            <w:vAlign w:val="center"/>
          </w:tcPr>
          <w:p w14:paraId="46A49A2F" w14:textId="6A8BA5DA" w:rsidR="005655D4" w:rsidRDefault="005655D4" w:rsidP="00D322E0">
            <w:pPr>
              <w:jc w:val="center"/>
              <w:rPr>
                <w:bCs/>
                <w:lang w:eastAsia="zh-CN"/>
              </w:rPr>
            </w:pPr>
            <w:r>
              <w:rPr>
                <w:rFonts w:hint="eastAsia"/>
                <w:bCs/>
                <w:lang w:eastAsia="zh-CN"/>
              </w:rPr>
              <w:t>8</w:t>
            </w:r>
          </w:p>
        </w:tc>
        <w:tc>
          <w:tcPr>
            <w:tcW w:w="928" w:type="dxa"/>
            <w:vAlign w:val="center"/>
          </w:tcPr>
          <w:p w14:paraId="33BBE826" w14:textId="4C4A81B2" w:rsidR="005655D4" w:rsidRPr="009A080E" w:rsidRDefault="005655D4" w:rsidP="00D322E0">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4AC5C2EF" w14:textId="70F5D873" w:rsidR="005655D4" w:rsidRPr="009A080E" w:rsidRDefault="005655D4" w:rsidP="00D322E0">
            <w:pPr>
              <w:jc w:val="center"/>
              <w:rPr>
                <w:bCs/>
                <w:lang w:eastAsia="zh-CN"/>
              </w:rPr>
            </w:pPr>
            <w:r>
              <w:rPr>
                <w:bCs/>
                <w:lang w:eastAsia="zh-CN"/>
              </w:rPr>
              <w:t>30</w:t>
            </w:r>
            <w:r w:rsidRPr="00370533">
              <w:rPr>
                <w:bCs/>
                <w:lang w:eastAsia="zh-CN"/>
              </w:rPr>
              <w:t>KHz</w:t>
            </w:r>
          </w:p>
        </w:tc>
        <w:tc>
          <w:tcPr>
            <w:tcW w:w="567" w:type="dxa"/>
            <w:vAlign w:val="center"/>
          </w:tcPr>
          <w:p w14:paraId="1FD42F75" w14:textId="6EE0443E" w:rsidR="005655D4" w:rsidRPr="009A080E" w:rsidRDefault="005655D4" w:rsidP="00D322E0">
            <w:pPr>
              <w:jc w:val="center"/>
              <w:rPr>
                <w:bCs/>
                <w:lang w:eastAsia="zh-CN"/>
              </w:rPr>
            </w:pPr>
            <w:r>
              <w:rPr>
                <w:rFonts w:hint="eastAsia"/>
                <w:bCs/>
                <w:lang w:eastAsia="zh-CN"/>
              </w:rPr>
              <w:t>1</w:t>
            </w:r>
            <w:r>
              <w:rPr>
                <w:bCs/>
                <w:lang w:eastAsia="zh-CN"/>
              </w:rPr>
              <w:t>0</w:t>
            </w:r>
          </w:p>
        </w:tc>
        <w:tc>
          <w:tcPr>
            <w:tcW w:w="1134" w:type="dxa"/>
            <w:vAlign w:val="center"/>
          </w:tcPr>
          <w:p w14:paraId="2A2D4CCF" w14:textId="7E8D5A74" w:rsidR="005655D4" w:rsidRPr="009A080E" w:rsidRDefault="005655D4" w:rsidP="00D322E0">
            <w:pPr>
              <w:jc w:val="center"/>
              <w:rPr>
                <w:bCs/>
                <w:lang w:eastAsia="zh-CN"/>
              </w:rPr>
            </w:pPr>
            <w:r>
              <w:rPr>
                <w:bCs/>
                <w:lang w:eastAsia="zh-CN"/>
              </w:rPr>
              <w:t xml:space="preserve"> Type </w:t>
            </w:r>
            <w:r>
              <w:rPr>
                <w:rFonts w:hint="eastAsia"/>
                <w:bCs/>
                <w:lang w:eastAsia="zh-CN"/>
              </w:rPr>
              <w:t>A</w:t>
            </w:r>
          </w:p>
        </w:tc>
        <w:tc>
          <w:tcPr>
            <w:tcW w:w="851" w:type="dxa"/>
            <w:vAlign w:val="center"/>
          </w:tcPr>
          <w:p w14:paraId="26E8689C" w14:textId="2C2939FE" w:rsidR="005655D4" w:rsidRPr="009A080E" w:rsidRDefault="005655D4" w:rsidP="00D322E0">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3D01E01F" w14:textId="5EC1B560" w:rsidR="005655D4" w:rsidRPr="009A080E" w:rsidRDefault="005655D4" w:rsidP="00D322E0">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0BFFC8A0" w14:textId="3244D1AA" w:rsidR="005655D4" w:rsidRPr="009A080E" w:rsidRDefault="005655D4" w:rsidP="00D322E0">
            <w:pPr>
              <w:jc w:val="center"/>
              <w:rPr>
                <w:bCs/>
                <w:lang w:eastAsia="zh-CN"/>
              </w:rPr>
            </w:pPr>
            <w:r>
              <w:rPr>
                <w:bCs/>
                <w:lang w:eastAsia="zh-CN"/>
              </w:rPr>
              <w:t>5</w:t>
            </w:r>
            <w:r w:rsidRPr="00543EA5">
              <w:rPr>
                <w:bCs/>
                <w:lang w:eastAsia="zh-CN"/>
              </w:rPr>
              <w:t>00Hz</w:t>
            </w:r>
          </w:p>
        </w:tc>
        <w:tc>
          <w:tcPr>
            <w:tcW w:w="1402" w:type="dxa"/>
            <w:vAlign w:val="center"/>
          </w:tcPr>
          <w:p w14:paraId="6EC060EA" w14:textId="3A2D11AB" w:rsidR="005655D4" w:rsidRPr="009A080E" w:rsidRDefault="005655D4" w:rsidP="00D322E0">
            <w:pPr>
              <w:jc w:val="center"/>
              <w:rPr>
                <w:bCs/>
                <w:lang w:eastAsia="zh-CN"/>
              </w:rPr>
            </w:pPr>
            <w:r w:rsidRPr="001D75A5">
              <w:rPr>
                <w:bCs/>
                <w:lang w:eastAsia="zh-CN"/>
              </w:rPr>
              <w:t>MCS</w:t>
            </w:r>
            <w:r>
              <w:rPr>
                <w:bCs/>
                <w:lang w:eastAsia="zh-CN"/>
              </w:rPr>
              <w:t>28</w:t>
            </w:r>
          </w:p>
        </w:tc>
        <w:tc>
          <w:tcPr>
            <w:tcW w:w="816" w:type="dxa"/>
            <w:vAlign w:val="center"/>
          </w:tcPr>
          <w:p w14:paraId="6552D316" w14:textId="690A5C14" w:rsidR="005655D4" w:rsidRPr="009A080E" w:rsidRDefault="005655D4" w:rsidP="00D322E0">
            <w:pPr>
              <w:jc w:val="center"/>
              <w:rPr>
                <w:bCs/>
                <w:lang w:eastAsia="zh-CN"/>
              </w:rPr>
            </w:pPr>
            <w:r>
              <w:rPr>
                <w:rFonts w:hint="eastAsia"/>
                <w:bCs/>
                <w:lang w:eastAsia="zh-CN"/>
              </w:rPr>
              <w:t>1</w:t>
            </w:r>
            <w:r>
              <w:rPr>
                <w:bCs/>
                <w:lang w:eastAsia="zh-CN"/>
              </w:rPr>
              <w:t>7.3</w:t>
            </w:r>
          </w:p>
        </w:tc>
      </w:tr>
      <w:tr w:rsidR="005655D4" w14:paraId="61F4DBBF" w14:textId="77777777" w:rsidTr="005655D4">
        <w:trPr>
          <w:trHeight w:val="244"/>
        </w:trPr>
        <w:tc>
          <w:tcPr>
            <w:tcW w:w="627" w:type="dxa"/>
            <w:vAlign w:val="center"/>
          </w:tcPr>
          <w:p w14:paraId="1BE84DD8" w14:textId="0A6680E7" w:rsidR="005655D4" w:rsidRDefault="005655D4" w:rsidP="00D322E0">
            <w:pPr>
              <w:jc w:val="center"/>
              <w:rPr>
                <w:bCs/>
                <w:lang w:eastAsia="zh-CN"/>
              </w:rPr>
            </w:pPr>
            <w:r>
              <w:rPr>
                <w:rFonts w:hint="eastAsia"/>
                <w:bCs/>
                <w:lang w:eastAsia="zh-CN"/>
              </w:rPr>
              <w:t>9</w:t>
            </w:r>
          </w:p>
        </w:tc>
        <w:tc>
          <w:tcPr>
            <w:tcW w:w="928" w:type="dxa"/>
            <w:vAlign w:val="center"/>
          </w:tcPr>
          <w:p w14:paraId="39FF1CA1" w14:textId="615E5F4E" w:rsidR="005655D4" w:rsidRPr="009A080E" w:rsidRDefault="005655D4" w:rsidP="00D322E0">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0AFA1912" w14:textId="227DB87A" w:rsidR="005655D4" w:rsidRPr="009A080E" w:rsidRDefault="005655D4" w:rsidP="00D322E0">
            <w:pPr>
              <w:jc w:val="center"/>
              <w:rPr>
                <w:bCs/>
                <w:lang w:eastAsia="zh-CN"/>
              </w:rPr>
            </w:pPr>
            <w:r>
              <w:rPr>
                <w:bCs/>
                <w:lang w:eastAsia="zh-CN"/>
              </w:rPr>
              <w:t>30</w:t>
            </w:r>
            <w:r w:rsidRPr="00370533">
              <w:rPr>
                <w:bCs/>
                <w:lang w:eastAsia="zh-CN"/>
              </w:rPr>
              <w:t>KHz</w:t>
            </w:r>
          </w:p>
        </w:tc>
        <w:tc>
          <w:tcPr>
            <w:tcW w:w="567" w:type="dxa"/>
            <w:vAlign w:val="center"/>
          </w:tcPr>
          <w:p w14:paraId="37A06D14" w14:textId="5E08F8FF" w:rsidR="005655D4" w:rsidRPr="009A080E" w:rsidRDefault="005655D4" w:rsidP="00D322E0">
            <w:pPr>
              <w:jc w:val="center"/>
              <w:rPr>
                <w:bCs/>
                <w:lang w:eastAsia="zh-CN"/>
              </w:rPr>
            </w:pPr>
            <w:r>
              <w:rPr>
                <w:rFonts w:hint="eastAsia"/>
                <w:bCs/>
                <w:lang w:eastAsia="zh-CN"/>
              </w:rPr>
              <w:t>1</w:t>
            </w:r>
            <w:r>
              <w:rPr>
                <w:bCs/>
                <w:lang w:eastAsia="zh-CN"/>
              </w:rPr>
              <w:t>0</w:t>
            </w:r>
          </w:p>
        </w:tc>
        <w:tc>
          <w:tcPr>
            <w:tcW w:w="1134" w:type="dxa"/>
            <w:vAlign w:val="center"/>
          </w:tcPr>
          <w:p w14:paraId="2085722F" w14:textId="0FD420C9" w:rsidR="005655D4" w:rsidRPr="009A080E" w:rsidRDefault="005655D4" w:rsidP="00D322E0">
            <w:pPr>
              <w:jc w:val="center"/>
              <w:rPr>
                <w:bCs/>
                <w:lang w:eastAsia="zh-CN"/>
              </w:rPr>
            </w:pPr>
            <w:r>
              <w:rPr>
                <w:bCs/>
                <w:lang w:eastAsia="zh-CN"/>
              </w:rPr>
              <w:t xml:space="preserve"> Type </w:t>
            </w:r>
            <w:r>
              <w:rPr>
                <w:rFonts w:hint="eastAsia"/>
                <w:bCs/>
                <w:lang w:eastAsia="zh-CN"/>
              </w:rPr>
              <w:t>A</w:t>
            </w:r>
          </w:p>
        </w:tc>
        <w:tc>
          <w:tcPr>
            <w:tcW w:w="851" w:type="dxa"/>
            <w:vAlign w:val="center"/>
          </w:tcPr>
          <w:p w14:paraId="3A7A275A" w14:textId="44A295AC" w:rsidR="005655D4" w:rsidRPr="009A080E" w:rsidRDefault="005655D4" w:rsidP="00D322E0">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7B447CF6" w14:textId="48581025" w:rsidR="005655D4" w:rsidRPr="009A080E" w:rsidRDefault="005655D4" w:rsidP="00D322E0">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0D7ADE55" w14:textId="5E60979F" w:rsidR="005655D4" w:rsidRPr="009A080E" w:rsidRDefault="005655D4" w:rsidP="00D322E0">
            <w:pPr>
              <w:jc w:val="center"/>
              <w:rPr>
                <w:bCs/>
                <w:lang w:eastAsia="zh-CN"/>
              </w:rPr>
            </w:pPr>
            <w:r>
              <w:rPr>
                <w:bCs/>
                <w:lang w:eastAsia="zh-CN"/>
              </w:rPr>
              <w:t>5</w:t>
            </w:r>
            <w:r w:rsidRPr="00543EA5">
              <w:rPr>
                <w:bCs/>
                <w:lang w:eastAsia="zh-CN"/>
              </w:rPr>
              <w:t>00Hz</w:t>
            </w:r>
          </w:p>
        </w:tc>
        <w:tc>
          <w:tcPr>
            <w:tcW w:w="1402" w:type="dxa"/>
            <w:vAlign w:val="center"/>
          </w:tcPr>
          <w:p w14:paraId="3DB02B2F" w14:textId="3A418F09" w:rsidR="005655D4" w:rsidRPr="009A080E" w:rsidRDefault="005655D4" w:rsidP="00D322E0">
            <w:pPr>
              <w:jc w:val="center"/>
              <w:rPr>
                <w:bCs/>
                <w:lang w:eastAsia="zh-CN"/>
              </w:rPr>
            </w:pPr>
            <w:r w:rsidRPr="001D75A5">
              <w:rPr>
                <w:bCs/>
                <w:lang w:eastAsia="zh-CN"/>
              </w:rPr>
              <w:t xml:space="preserve">MCS </w:t>
            </w:r>
            <w:r>
              <w:rPr>
                <w:bCs/>
                <w:lang w:eastAsia="zh-CN"/>
              </w:rPr>
              <w:t>20 in table 2</w:t>
            </w:r>
          </w:p>
        </w:tc>
        <w:tc>
          <w:tcPr>
            <w:tcW w:w="816" w:type="dxa"/>
            <w:vAlign w:val="center"/>
          </w:tcPr>
          <w:p w14:paraId="2A758EC8" w14:textId="6BA29C39" w:rsidR="005655D4" w:rsidRPr="009A080E" w:rsidRDefault="005655D4" w:rsidP="00D322E0">
            <w:pPr>
              <w:jc w:val="center"/>
              <w:rPr>
                <w:bCs/>
                <w:lang w:eastAsia="zh-CN"/>
              </w:rPr>
            </w:pPr>
            <w:r>
              <w:rPr>
                <w:rFonts w:hint="eastAsia"/>
                <w:bCs/>
                <w:lang w:eastAsia="zh-CN"/>
              </w:rPr>
              <w:t>1</w:t>
            </w:r>
            <w:r>
              <w:rPr>
                <w:bCs/>
                <w:lang w:eastAsia="zh-CN"/>
              </w:rPr>
              <w:t>7.3</w:t>
            </w:r>
          </w:p>
        </w:tc>
      </w:tr>
      <w:tr w:rsidR="005655D4" w14:paraId="74569760" w14:textId="77777777" w:rsidTr="005655D4">
        <w:trPr>
          <w:trHeight w:val="244"/>
        </w:trPr>
        <w:tc>
          <w:tcPr>
            <w:tcW w:w="627" w:type="dxa"/>
            <w:vAlign w:val="center"/>
          </w:tcPr>
          <w:p w14:paraId="7D22B141" w14:textId="6ED9A8E0" w:rsidR="005655D4" w:rsidRDefault="005655D4" w:rsidP="00D322E0">
            <w:pPr>
              <w:jc w:val="center"/>
              <w:rPr>
                <w:bCs/>
                <w:lang w:eastAsia="zh-CN"/>
              </w:rPr>
            </w:pPr>
            <w:r>
              <w:rPr>
                <w:rFonts w:hint="eastAsia"/>
                <w:bCs/>
                <w:lang w:eastAsia="zh-CN"/>
              </w:rPr>
              <w:t>1</w:t>
            </w:r>
            <w:r>
              <w:rPr>
                <w:bCs/>
                <w:lang w:eastAsia="zh-CN"/>
              </w:rPr>
              <w:t>0</w:t>
            </w:r>
          </w:p>
        </w:tc>
        <w:tc>
          <w:tcPr>
            <w:tcW w:w="928" w:type="dxa"/>
            <w:vAlign w:val="center"/>
          </w:tcPr>
          <w:p w14:paraId="36F6FDEE" w14:textId="7C7B24C6" w:rsidR="005655D4" w:rsidRPr="009A080E" w:rsidRDefault="005655D4" w:rsidP="00D322E0">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3C785BEB" w14:textId="4C1AEE2C" w:rsidR="005655D4" w:rsidRPr="009A080E" w:rsidRDefault="005655D4" w:rsidP="00D322E0">
            <w:pPr>
              <w:jc w:val="center"/>
              <w:rPr>
                <w:bCs/>
                <w:lang w:eastAsia="zh-CN"/>
              </w:rPr>
            </w:pPr>
            <w:r>
              <w:rPr>
                <w:bCs/>
                <w:lang w:eastAsia="zh-CN"/>
              </w:rPr>
              <w:t>30</w:t>
            </w:r>
            <w:r w:rsidRPr="00370533">
              <w:rPr>
                <w:bCs/>
                <w:lang w:eastAsia="zh-CN"/>
              </w:rPr>
              <w:t>KHz</w:t>
            </w:r>
          </w:p>
        </w:tc>
        <w:tc>
          <w:tcPr>
            <w:tcW w:w="567" w:type="dxa"/>
            <w:vAlign w:val="center"/>
          </w:tcPr>
          <w:p w14:paraId="706B12A5" w14:textId="76253CBB" w:rsidR="005655D4" w:rsidRPr="009A080E" w:rsidRDefault="005655D4" w:rsidP="00D322E0">
            <w:pPr>
              <w:jc w:val="center"/>
              <w:rPr>
                <w:bCs/>
                <w:lang w:eastAsia="zh-CN"/>
              </w:rPr>
            </w:pPr>
            <w:r>
              <w:rPr>
                <w:rFonts w:hint="eastAsia"/>
                <w:bCs/>
                <w:lang w:eastAsia="zh-CN"/>
              </w:rPr>
              <w:t>1</w:t>
            </w:r>
            <w:r>
              <w:rPr>
                <w:bCs/>
                <w:lang w:eastAsia="zh-CN"/>
              </w:rPr>
              <w:t>0</w:t>
            </w:r>
          </w:p>
        </w:tc>
        <w:tc>
          <w:tcPr>
            <w:tcW w:w="1134" w:type="dxa"/>
            <w:vAlign w:val="center"/>
          </w:tcPr>
          <w:p w14:paraId="56B740B2" w14:textId="57FA703F" w:rsidR="005655D4" w:rsidRPr="009A080E" w:rsidRDefault="005655D4" w:rsidP="00D322E0">
            <w:pPr>
              <w:jc w:val="center"/>
              <w:rPr>
                <w:bCs/>
                <w:lang w:eastAsia="zh-CN"/>
              </w:rPr>
            </w:pPr>
            <w:r>
              <w:rPr>
                <w:bCs/>
                <w:lang w:eastAsia="zh-CN"/>
              </w:rPr>
              <w:t xml:space="preserve"> Type </w:t>
            </w:r>
            <w:r>
              <w:rPr>
                <w:rFonts w:hint="eastAsia"/>
                <w:bCs/>
                <w:lang w:eastAsia="zh-CN"/>
              </w:rPr>
              <w:t>A</w:t>
            </w:r>
          </w:p>
        </w:tc>
        <w:tc>
          <w:tcPr>
            <w:tcW w:w="851" w:type="dxa"/>
            <w:vAlign w:val="center"/>
          </w:tcPr>
          <w:p w14:paraId="4F39D723" w14:textId="2C54BD81" w:rsidR="005655D4" w:rsidRPr="009A080E" w:rsidRDefault="005655D4" w:rsidP="00D322E0">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78FF37D2" w14:textId="75704756" w:rsidR="005655D4" w:rsidRPr="009A080E" w:rsidRDefault="005655D4" w:rsidP="00D322E0">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720D78E2" w14:textId="7F33828C" w:rsidR="005655D4" w:rsidRPr="009A080E" w:rsidRDefault="005655D4" w:rsidP="00D322E0">
            <w:pPr>
              <w:jc w:val="center"/>
              <w:rPr>
                <w:bCs/>
                <w:lang w:eastAsia="zh-CN"/>
              </w:rPr>
            </w:pPr>
            <w:r>
              <w:rPr>
                <w:bCs/>
                <w:lang w:eastAsia="zh-CN"/>
              </w:rPr>
              <w:t>5</w:t>
            </w:r>
            <w:r w:rsidRPr="00543EA5">
              <w:rPr>
                <w:bCs/>
                <w:lang w:eastAsia="zh-CN"/>
              </w:rPr>
              <w:t>00Hz</w:t>
            </w:r>
          </w:p>
        </w:tc>
        <w:tc>
          <w:tcPr>
            <w:tcW w:w="1402" w:type="dxa"/>
            <w:vAlign w:val="center"/>
          </w:tcPr>
          <w:p w14:paraId="09E37136" w14:textId="0E403126" w:rsidR="005655D4" w:rsidRPr="009A080E" w:rsidRDefault="005655D4" w:rsidP="00D322E0">
            <w:pPr>
              <w:jc w:val="center"/>
              <w:rPr>
                <w:bCs/>
                <w:lang w:eastAsia="zh-CN"/>
              </w:rPr>
            </w:pPr>
            <w:r w:rsidRPr="001D75A5">
              <w:rPr>
                <w:bCs/>
                <w:lang w:eastAsia="zh-CN"/>
              </w:rPr>
              <w:t xml:space="preserve">MCS </w:t>
            </w:r>
            <w:r>
              <w:rPr>
                <w:bCs/>
                <w:lang w:eastAsia="zh-CN"/>
              </w:rPr>
              <w:t>22 in table 2</w:t>
            </w:r>
          </w:p>
        </w:tc>
        <w:tc>
          <w:tcPr>
            <w:tcW w:w="816" w:type="dxa"/>
            <w:vAlign w:val="center"/>
          </w:tcPr>
          <w:p w14:paraId="757AE8E0" w14:textId="2397FA8F" w:rsidR="005655D4" w:rsidRPr="009A080E" w:rsidRDefault="005655D4" w:rsidP="00D322E0">
            <w:pPr>
              <w:jc w:val="center"/>
              <w:rPr>
                <w:bCs/>
                <w:lang w:eastAsia="zh-CN"/>
              </w:rPr>
            </w:pPr>
            <w:r>
              <w:rPr>
                <w:rFonts w:hint="eastAsia"/>
                <w:bCs/>
                <w:lang w:eastAsia="zh-CN"/>
              </w:rPr>
              <w:t>1</w:t>
            </w:r>
            <w:r>
              <w:rPr>
                <w:bCs/>
                <w:lang w:eastAsia="zh-CN"/>
              </w:rPr>
              <w:t>9.2</w:t>
            </w:r>
          </w:p>
        </w:tc>
      </w:tr>
    </w:tbl>
    <w:p w14:paraId="7AF8D5B4" w14:textId="372B4AB6" w:rsidR="009A080E" w:rsidRDefault="009A080E" w:rsidP="00A518A7">
      <w:pPr>
        <w:jc w:val="both"/>
        <w:rPr>
          <w:b/>
          <w:lang w:eastAsia="zh-CN"/>
        </w:rPr>
      </w:pPr>
    </w:p>
    <w:p w14:paraId="166B22D0" w14:textId="18136AC5" w:rsidR="00C63BB6" w:rsidRDefault="005655D4" w:rsidP="005655D4">
      <w:pPr>
        <w:jc w:val="both"/>
        <w:rPr>
          <w:b/>
          <w:lang w:eastAsia="zh-CN"/>
        </w:rPr>
      </w:pPr>
      <w:r>
        <w:rPr>
          <w:b/>
          <w:lang w:eastAsia="zh-CN"/>
        </w:rPr>
        <w:t xml:space="preserve">Observation </w:t>
      </w:r>
      <w:r w:rsidR="00CF4947">
        <w:rPr>
          <w:b/>
          <w:lang w:eastAsia="zh-CN"/>
        </w:rPr>
        <w:t>1</w:t>
      </w:r>
      <w:r>
        <w:rPr>
          <w:b/>
          <w:lang w:eastAsia="zh-CN"/>
        </w:rPr>
        <w:t xml:space="preserve">: </w:t>
      </w:r>
      <w:r w:rsidR="00C63BB6">
        <w:rPr>
          <w:b/>
          <w:lang w:eastAsia="zh-CN"/>
        </w:rPr>
        <w:t>The achievable SNR with MCS 22 for 256QAM is close to the maximum testable SNR</w:t>
      </w:r>
      <w:r w:rsidR="009E062F">
        <w:rPr>
          <w:b/>
          <w:lang w:eastAsia="zh-CN"/>
        </w:rPr>
        <w:t xml:space="preserve"> for OTA test</w:t>
      </w:r>
      <w:r w:rsidR="00C63BB6">
        <w:rPr>
          <w:b/>
          <w:lang w:eastAsia="zh-CN"/>
        </w:rPr>
        <w:t xml:space="preserve"> if considering impairment margin</w:t>
      </w:r>
      <w:r w:rsidR="009A6793">
        <w:rPr>
          <w:b/>
          <w:lang w:eastAsia="zh-CN"/>
        </w:rPr>
        <w:t>.</w:t>
      </w:r>
    </w:p>
    <w:p w14:paraId="4AE995A7" w14:textId="6EFC4806" w:rsidR="00C63BB6" w:rsidRDefault="00C63BB6" w:rsidP="005655D4">
      <w:pPr>
        <w:jc w:val="both"/>
        <w:rPr>
          <w:b/>
          <w:lang w:eastAsia="zh-CN"/>
        </w:rPr>
      </w:pPr>
      <w:r>
        <w:rPr>
          <w:b/>
          <w:lang w:eastAsia="zh-CN"/>
        </w:rPr>
        <w:t xml:space="preserve">Observation </w:t>
      </w:r>
      <w:r w:rsidR="00CF4947">
        <w:rPr>
          <w:b/>
          <w:lang w:eastAsia="zh-CN"/>
        </w:rPr>
        <w:t>2</w:t>
      </w:r>
      <w:r>
        <w:rPr>
          <w:b/>
          <w:lang w:eastAsia="zh-CN"/>
        </w:rPr>
        <w:t>: It is feasible to specify PUSCH requirement with 256QAM MCS 20</w:t>
      </w:r>
      <w:r w:rsidR="009E062F">
        <w:rPr>
          <w:b/>
          <w:lang w:eastAsia="zh-CN"/>
        </w:rPr>
        <w:t xml:space="preserve"> or 64QAM MCS 28</w:t>
      </w:r>
      <w:r>
        <w:rPr>
          <w:b/>
          <w:lang w:eastAsia="zh-CN"/>
        </w:rPr>
        <w:t xml:space="preserve"> for new dedicated requirement for ATG scenario</w:t>
      </w:r>
      <w:r w:rsidR="009A6793">
        <w:rPr>
          <w:b/>
          <w:lang w:eastAsia="zh-CN"/>
        </w:rPr>
        <w:t>.</w:t>
      </w:r>
    </w:p>
    <w:p w14:paraId="78720D25" w14:textId="7A267B47" w:rsidR="009E062F" w:rsidRDefault="009E062F" w:rsidP="009E062F">
      <w:pPr>
        <w:jc w:val="both"/>
        <w:rPr>
          <w:lang w:eastAsia="zh-CN"/>
        </w:rPr>
      </w:pPr>
      <w:r>
        <w:rPr>
          <w:lang w:eastAsia="zh-CN"/>
        </w:rPr>
        <w:t>Considering existing requirement have already covered both 64QAM and 256QAM requirement</w:t>
      </w:r>
      <w:r w:rsidR="00504E55">
        <w:rPr>
          <w:rFonts w:hint="eastAsia"/>
          <w:lang w:eastAsia="zh-CN"/>
        </w:rPr>
        <w:t xml:space="preserve"> </w:t>
      </w:r>
      <w:r w:rsidR="00504E55">
        <w:rPr>
          <w:lang w:eastAsia="zh-CN"/>
        </w:rPr>
        <w:t>with MCS 20, then, the existing FRC tables can be reused. For 64QAM with MCS 28, new FRC should be introduced.</w:t>
      </w:r>
    </w:p>
    <w:p w14:paraId="6DA4B354" w14:textId="5F63F0A2" w:rsidR="009E062F" w:rsidRDefault="00504E55" w:rsidP="005655D4">
      <w:pPr>
        <w:jc w:val="both"/>
        <w:rPr>
          <w:rFonts w:hint="eastAsia"/>
          <w:b/>
          <w:lang w:eastAsia="zh-CN"/>
        </w:rPr>
      </w:pPr>
      <w:r>
        <w:rPr>
          <w:b/>
          <w:lang w:eastAsia="zh-CN"/>
        </w:rPr>
        <w:t xml:space="preserve">Observation </w:t>
      </w:r>
      <w:r>
        <w:rPr>
          <w:b/>
          <w:lang w:eastAsia="zh-CN"/>
        </w:rPr>
        <w:t>3</w:t>
      </w:r>
      <w:r>
        <w:rPr>
          <w:b/>
          <w:lang w:eastAsia="zh-CN"/>
        </w:rPr>
        <w:t xml:space="preserve">: </w:t>
      </w:r>
      <w:r>
        <w:rPr>
          <w:b/>
          <w:lang w:eastAsia="zh-CN"/>
        </w:rPr>
        <w:t>New FRC table should be introduced for new dedicated requirement with 64QAM MCS 28</w:t>
      </w:r>
      <w:r w:rsidR="009A6793">
        <w:rPr>
          <w:b/>
          <w:lang w:eastAsia="zh-CN"/>
        </w:rPr>
        <w:t>.</w:t>
      </w:r>
    </w:p>
    <w:p w14:paraId="621A81B1" w14:textId="5F44D716" w:rsidR="00C63BB6" w:rsidRPr="00683987" w:rsidRDefault="00C63BB6" w:rsidP="00C63BB6">
      <w:pPr>
        <w:jc w:val="both"/>
        <w:rPr>
          <w:b/>
          <w:lang w:eastAsia="zh-CN"/>
        </w:rPr>
      </w:pPr>
      <w:r>
        <w:rPr>
          <w:b/>
          <w:lang w:eastAsia="zh-CN"/>
        </w:rPr>
        <w:t xml:space="preserve">Proposal </w:t>
      </w:r>
      <w:r w:rsidR="00D64C6A">
        <w:rPr>
          <w:b/>
          <w:lang w:eastAsia="zh-CN"/>
        </w:rPr>
        <w:t>5</w:t>
      </w:r>
      <w:r>
        <w:rPr>
          <w:b/>
          <w:lang w:eastAsia="zh-CN"/>
        </w:rPr>
        <w:t xml:space="preserve">: PUSCH requirement with MCS 20 for 256QAM could be considered </w:t>
      </w:r>
      <w:r w:rsidR="006A3764">
        <w:rPr>
          <w:b/>
          <w:lang w:eastAsia="zh-CN"/>
        </w:rPr>
        <w:t>for new dedicated requirement for ATG scenario</w:t>
      </w:r>
      <w:r w:rsidR="009E062F">
        <w:rPr>
          <w:b/>
          <w:lang w:eastAsia="zh-CN"/>
        </w:rPr>
        <w:t xml:space="preserve"> if 256QM requirement was introduced</w:t>
      </w:r>
      <w:r w:rsidR="009A6793">
        <w:rPr>
          <w:b/>
          <w:lang w:eastAsia="zh-CN"/>
        </w:rPr>
        <w:t>.</w:t>
      </w:r>
    </w:p>
    <w:p w14:paraId="4728BF79" w14:textId="4544385E" w:rsidR="009A080E" w:rsidRPr="005655D4" w:rsidRDefault="009A080E" w:rsidP="00A518A7">
      <w:pPr>
        <w:jc w:val="both"/>
        <w:rPr>
          <w:b/>
          <w:lang w:eastAsia="zh-CN"/>
        </w:rPr>
      </w:pPr>
    </w:p>
    <w:p w14:paraId="71C5261B" w14:textId="699DD65F" w:rsidR="00777A65" w:rsidRDefault="00B21C01"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19A43567" w14:textId="763B5246" w:rsidR="00B21C01" w:rsidRDefault="00B21C01" w:rsidP="00F57874">
      <w:pPr>
        <w:jc w:val="both"/>
        <w:rPr>
          <w:lang w:eastAsia="zh-CN"/>
        </w:rPr>
      </w:pPr>
      <w:r>
        <w:rPr>
          <w:rFonts w:hint="eastAsia"/>
          <w:lang w:eastAsia="zh-CN"/>
        </w:rPr>
        <w:t>I</w:t>
      </w:r>
      <w:r>
        <w:rPr>
          <w:lang w:eastAsia="zh-CN"/>
        </w:rPr>
        <w:t xml:space="preserve">n this contribution, the view on the remaining issue of test setup of BS demodulation requirement was provided. </w:t>
      </w:r>
      <w:r w:rsidR="005475D0">
        <w:rPr>
          <w:lang w:eastAsia="zh-CN"/>
        </w:rPr>
        <w:t>Meanwhile, the initial simulation results are provided for checking the feasible MCS for new dedicated requirement in ATG scenario.</w:t>
      </w:r>
    </w:p>
    <w:p w14:paraId="7AF26CA6" w14:textId="413F06DA" w:rsidR="005475D0" w:rsidRDefault="005475D0" w:rsidP="005475D0">
      <w:pPr>
        <w:jc w:val="both"/>
        <w:rPr>
          <w:b/>
          <w:lang w:eastAsia="zh-CN"/>
        </w:rPr>
      </w:pPr>
      <w:r>
        <w:rPr>
          <w:b/>
          <w:lang w:eastAsia="zh-CN"/>
        </w:rPr>
        <w:t>Proposal 1: Reusing the legacy TDD pattern for requirement in ATG scenario as “The same requirements are applicable to TDD with different UL-DL pattern”</w:t>
      </w:r>
      <w:r>
        <w:rPr>
          <w:rFonts w:hint="eastAsia"/>
          <w:b/>
          <w:lang w:eastAsia="zh-CN"/>
        </w:rPr>
        <w:t>.</w:t>
      </w:r>
    </w:p>
    <w:p w14:paraId="253AA353" w14:textId="77777777" w:rsidR="005475D0" w:rsidRPr="004F5ECC" w:rsidRDefault="005475D0" w:rsidP="005475D0">
      <w:pPr>
        <w:jc w:val="both"/>
        <w:rPr>
          <w:b/>
          <w:lang w:eastAsia="zh-CN"/>
        </w:rPr>
      </w:pPr>
      <w:r>
        <w:rPr>
          <w:b/>
          <w:lang w:eastAsia="zh-CN"/>
        </w:rPr>
        <w:t>Proposal 2: RAN 4 only considers 70% throughput requirements for ATG PUSCH demodulation with new dedicated ATG requirement</w:t>
      </w:r>
    </w:p>
    <w:p w14:paraId="29F6BE6D" w14:textId="79DC27D2" w:rsidR="005475D0" w:rsidRPr="005475D0" w:rsidRDefault="005475D0" w:rsidP="005475D0">
      <w:pPr>
        <w:jc w:val="both"/>
        <w:rPr>
          <w:b/>
          <w:lang w:eastAsia="zh-CN"/>
        </w:rPr>
      </w:pPr>
      <w:r>
        <w:rPr>
          <w:b/>
          <w:lang w:eastAsia="zh-CN"/>
        </w:rPr>
        <w:t>Proposal 3: Capture ATG demodulation requirement into the same section with legacy requirement to minimize the effort of specification modification with adding the referring statement as “The following requirements in sections of 8.2.1 and 8.2.3 can be applied for BS declared to support ATG scenario”. New dedicated requirement can be added into the corresponding table in section 8.2.1</w:t>
      </w:r>
    </w:p>
    <w:p w14:paraId="51E7D801" w14:textId="4EBA7CF4" w:rsidR="005475D0" w:rsidRDefault="005475D0" w:rsidP="005475D0">
      <w:pPr>
        <w:jc w:val="both"/>
        <w:rPr>
          <w:b/>
          <w:lang w:eastAsia="zh-CN"/>
        </w:rPr>
      </w:pPr>
      <w:r>
        <w:rPr>
          <w:b/>
          <w:lang w:eastAsia="zh-CN"/>
        </w:rPr>
        <w:t xml:space="preserve">Proposal 4: For new dedicated requirement, only one feasible MCS was introduced. </w:t>
      </w:r>
    </w:p>
    <w:p w14:paraId="1904164F" w14:textId="77777777" w:rsidR="00504E55" w:rsidRDefault="00504E55" w:rsidP="00504E55">
      <w:pPr>
        <w:jc w:val="both"/>
        <w:rPr>
          <w:b/>
          <w:lang w:eastAsia="zh-CN"/>
        </w:rPr>
      </w:pPr>
      <w:r>
        <w:rPr>
          <w:b/>
          <w:lang w:eastAsia="zh-CN"/>
        </w:rPr>
        <w:t>Observation 1: The achievable SNR with MCS 22 for 256QAM is close to the maximum testable SNR for OTA test if considering impairment margin</w:t>
      </w:r>
    </w:p>
    <w:p w14:paraId="4CD88C98" w14:textId="77777777" w:rsidR="00504E55" w:rsidRDefault="00504E55" w:rsidP="00504E55">
      <w:pPr>
        <w:jc w:val="both"/>
        <w:rPr>
          <w:b/>
          <w:lang w:eastAsia="zh-CN"/>
        </w:rPr>
      </w:pPr>
      <w:r>
        <w:rPr>
          <w:b/>
          <w:lang w:eastAsia="zh-CN"/>
        </w:rPr>
        <w:t>Observation 2: It is feasible to specify PUSCH requirement with 256QAM MCS 20 or 64QAM MCS 28 for new dedicated requirement for ATG scenario</w:t>
      </w:r>
    </w:p>
    <w:p w14:paraId="6D2E18C1" w14:textId="77777777" w:rsidR="00504E55" w:rsidRDefault="00504E55" w:rsidP="00504E55">
      <w:pPr>
        <w:jc w:val="both"/>
        <w:rPr>
          <w:rFonts w:hint="eastAsia"/>
          <w:b/>
          <w:lang w:eastAsia="zh-CN"/>
        </w:rPr>
      </w:pPr>
      <w:r>
        <w:rPr>
          <w:b/>
          <w:lang w:eastAsia="zh-CN"/>
        </w:rPr>
        <w:t>Observation 3: New FRC table should be introduced for new dedicated requirement with 64QAM MCS 28</w:t>
      </w:r>
    </w:p>
    <w:p w14:paraId="1C788872" w14:textId="77777777" w:rsidR="00504E55" w:rsidRPr="00683987" w:rsidRDefault="00504E55" w:rsidP="00504E55">
      <w:pPr>
        <w:jc w:val="both"/>
        <w:rPr>
          <w:b/>
          <w:lang w:eastAsia="zh-CN"/>
        </w:rPr>
      </w:pPr>
      <w:r>
        <w:rPr>
          <w:b/>
          <w:lang w:eastAsia="zh-CN"/>
        </w:rPr>
        <w:t xml:space="preserve">Proposal 5: PUSCH requirement with MCS 20 for 256QAM could be considered for new dedicated requirement for ATG scenario if 256QM requirement was introduced </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References</w:t>
      </w:r>
    </w:p>
    <w:p w14:paraId="0C271BFE" w14:textId="0B49391B" w:rsidR="007E176D" w:rsidRPr="00D272C3" w:rsidRDefault="004F5ECC" w:rsidP="003E1CAF">
      <w:pPr>
        <w:pStyle w:val="Reference"/>
      </w:pPr>
      <w:r>
        <w:rPr>
          <w:rFonts w:hint="eastAsia"/>
          <w:lang w:val="en-US"/>
        </w:rPr>
        <w:t>R</w:t>
      </w:r>
      <w:r>
        <w:rPr>
          <w:lang w:val="en-US"/>
        </w:rPr>
        <w:t>4-</w:t>
      </w:r>
      <w:r w:rsidR="005475D0">
        <w:rPr>
          <w:lang w:val="en-US"/>
        </w:rPr>
        <w:t>2309796</w:t>
      </w:r>
      <w:r>
        <w:rPr>
          <w:lang w:val="en-US"/>
        </w:rPr>
        <w:t>, WF for ATG demodulation requirements</w:t>
      </w:r>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0DA16" w14:textId="77777777" w:rsidR="00D07F6E" w:rsidRDefault="00D07F6E" w:rsidP="00EA0BFA">
      <w:pPr>
        <w:spacing w:after="0" w:line="240" w:lineRule="auto"/>
      </w:pPr>
      <w:r>
        <w:separator/>
      </w:r>
    </w:p>
  </w:endnote>
  <w:endnote w:type="continuationSeparator" w:id="0">
    <w:p w14:paraId="1FFC4237" w14:textId="77777777" w:rsidR="00D07F6E" w:rsidRDefault="00D07F6E"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B7C2B" w14:textId="77777777" w:rsidR="00D07F6E" w:rsidRDefault="00D07F6E" w:rsidP="00EA0BFA">
      <w:pPr>
        <w:spacing w:after="0" w:line="240" w:lineRule="auto"/>
      </w:pPr>
      <w:r>
        <w:separator/>
      </w:r>
    </w:p>
  </w:footnote>
  <w:footnote w:type="continuationSeparator" w:id="0">
    <w:p w14:paraId="0B9AC88C" w14:textId="77777777" w:rsidR="00D07F6E" w:rsidRDefault="00D07F6E"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0"/>
  </w:num>
  <w:num w:numId="2">
    <w:abstractNumId w:val="2"/>
  </w:num>
  <w:num w:numId="3">
    <w:abstractNumId w:val="3"/>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4A92"/>
    <w:rsid w:val="00015DC0"/>
    <w:rsid w:val="00016385"/>
    <w:rsid w:val="00017087"/>
    <w:rsid w:val="0002149B"/>
    <w:rsid w:val="00023073"/>
    <w:rsid w:val="000251DA"/>
    <w:rsid w:val="000266D0"/>
    <w:rsid w:val="0002708E"/>
    <w:rsid w:val="000341EE"/>
    <w:rsid w:val="000367E9"/>
    <w:rsid w:val="00037097"/>
    <w:rsid w:val="000407C1"/>
    <w:rsid w:val="0004287F"/>
    <w:rsid w:val="00042CBA"/>
    <w:rsid w:val="000447AA"/>
    <w:rsid w:val="00045FE1"/>
    <w:rsid w:val="0005653A"/>
    <w:rsid w:val="000566FD"/>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4708"/>
    <w:rsid w:val="000C5F69"/>
    <w:rsid w:val="000C67C7"/>
    <w:rsid w:val="000C6FE4"/>
    <w:rsid w:val="000D54F4"/>
    <w:rsid w:val="000E14B9"/>
    <w:rsid w:val="000E4CF3"/>
    <w:rsid w:val="000E59D4"/>
    <w:rsid w:val="000E6D11"/>
    <w:rsid w:val="000E77DF"/>
    <w:rsid w:val="000F110B"/>
    <w:rsid w:val="000F19C5"/>
    <w:rsid w:val="000F275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30993"/>
    <w:rsid w:val="0013459D"/>
    <w:rsid w:val="001401AF"/>
    <w:rsid w:val="001419A7"/>
    <w:rsid w:val="00143D99"/>
    <w:rsid w:val="001446C5"/>
    <w:rsid w:val="001454E4"/>
    <w:rsid w:val="001455E7"/>
    <w:rsid w:val="00146506"/>
    <w:rsid w:val="00146669"/>
    <w:rsid w:val="00152182"/>
    <w:rsid w:val="00154D93"/>
    <w:rsid w:val="0015637D"/>
    <w:rsid w:val="00163142"/>
    <w:rsid w:val="0016782B"/>
    <w:rsid w:val="00175FCE"/>
    <w:rsid w:val="0017684E"/>
    <w:rsid w:val="00180498"/>
    <w:rsid w:val="001815D0"/>
    <w:rsid w:val="0018282C"/>
    <w:rsid w:val="00182E79"/>
    <w:rsid w:val="00184EFC"/>
    <w:rsid w:val="0018592C"/>
    <w:rsid w:val="00186BD7"/>
    <w:rsid w:val="00187530"/>
    <w:rsid w:val="00187B21"/>
    <w:rsid w:val="0019176C"/>
    <w:rsid w:val="00192D2A"/>
    <w:rsid w:val="0019600F"/>
    <w:rsid w:val="001A2668"/>
    <w:rsid w:val="001A5B18"/>
    <w:rsid w:val="001A5B87"/>
    <w:rsid w:val="001A6022"/>
    <w:rsid w:val="001A6BDA"/>
    <w:rsid w:val="001A7A3E"/>
    <w:rsid w:val="001B0A8B"/>
    <w:rsid w:val="001B1399"/>
    <w:rsid w:val="001B34B4"/>
    <w:rsid w:val="001B3F15"/>
    <w:rsid w:val="001C2E9C"/>
    <w:rsid w:val="001C538E"/>
    <w:rsid w:val="001C5784"/>
    <w:rsid w:val="001C59AD"/>
    <w:rsid w:val="001D10CF"/>
    <w:rsid w:val="001E26A6"/>
    <w:rsid w:val="001E6D0F"/>
    <w:rsid w:val="001F31EA"/>
    <w:rsid w:val="001F3A55"/>
    <w:rsid w:val="001F50C1"/>
    <w:rsid w:val="001F5E88"/>
    <w:rsid w:val="001F76F3"/>
    <w:rsid w:val="001F7FC0"/>
    <w:rsid w:val="002007C3"/>
    <w:rsid w:val="0020127A"/>
    <w:rsid w:val="0020191E"/>
    <w:rsid w:val="002032BA"/>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80ECE"/>
    <w:rsid w:val="002815DC"/>
    <w:rsid w:val="00283BE4"/>
    <w:rsid w:val="002844F7"/>
    <w:rsid w:val="00290CB0"/>
    <w:rsid w:val="002932D6"/>
    <w:rsid w:val="00293801"/>
    <w:rsid w:val="002951C3"/>
    <w:rsid w:val="002A25D5"/>
    <w:rsid w:val="002A2BC4"/>
    <w:rsid w:val="002A3BFB"/>
    <w:rsid w:val="002A4866"/>
    <w:rsid w:val="002A679A"/>
    <w:rsid w:val="002A6808"/>
    <w:rsid w:val="002A6E83"/>
    <w:rsid w:val="002B01D8"/>
    <w:rsid w:val="002B0DEB"/>
    <w:rsid w:val="002B23B2"/>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B41"/>
    <w:rsid w:val="002F0DBD"/>
    <w:rsid w:val="002F405C"/>
    <w:rsid w:val="002F7DB5"/>
    <w:rsid w:val="00301D03"/>
    <w:rsid w:val="00303CE7"/>
    <w:rsid w:val="00310DEE"/>
    <w:rsid w:val="00313830"/>
    <w:rsid w:val="003227FE"/>
    <w:rsid w:val="003240C8"/>
    <w:rsid w:val="00324E5F"/>
    <w:rsid w:val="003269BD"/>
    <w:rsid w:val="00330524"/>
    <w:rsid w:val="00333E1E"/>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6647E"/>
    <w:rsid w:val="00367310"/>
    <w:rsid w:val="00371366"/>
    <w:rsid w:val="003721EE"/>
    <w:rsid w:val="00373018"/>
    <w:rsid w:val="00374E37"/>
    <w:rsid w:val="00375B08"/>
    <w:rsid w:val="00377781"/>
    <w:rsid w:val="00382117"/>
    <w:rsid w:val="003852A8"/>
    <w:rsid w:val="00387009"/>
    <w:rsid w:val="003905F4"/>
    <w:rsid w:val="00393796"/>
    <w:rsid w:val="003937D6"/>
    <w:rsid w:val="0039402D"/>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4916"/>
    <w:rsid w:val="003B49E6"/>
    <w:rsid w:val="003C0038"/>
    <w:rsid w:val="003C01FB"/>
    <w:rsid w:val="003C036C"/>
    <w:rsid w:val="003C27A5"/>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23F9"/>
    <w:rsid w:val="00406CDB"/>
    <w:rsid w:val="00410BEE"/>
    <w:rsid w:val="004160E4"/>
    <w:rsid w:val="00416125"/>
    <w:rsid w:val="00417722"/>
    <w:rsid w:val="004231DF"/>
    <w:rsid w:val="004239D2"/>
    <w:rsid w:val="00423CA6"/>
    <w:rsid w:val="004278CF"/>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70D89"/>
    <w:rsid w:val="00471DCC"/>
    <w:rsid w:val="00471F3B"/>
    <w:rsid w:val="00473726"/>
    <w:rsid w:val="00476CD6"/>
    <w:rsid w:val="004818EB"/>
    <w:rsid w:val="00482D8B"/>
    <w:rsid w:val="00482F7C"/>
    <w:rsid w:val="00484E5C"/>
    <w:rsid w:val="004902B6"/>
    <w:rsid w:val="00492334"/>
    <w:rsid w:val="00494D9D"/>
    <w:rsid w:val="00495E03"/>
    <w:rsid w:val="00497425"/>
    <w:rsid w:val="004A00CE"/>
    <w:rsid w:val="004A1B0A"/>
    <w:rsid w:val="004A3BD0"/>
    <w:rsid w:val="004A45BD"/>
    <w:rsid w:val="004A53E1"/>
    <w:rsid w:val="004A5D65"/>
    <w:rsid w:val="004A6735"/>
    <w:rsid w:val="004B159A"/>
    <w:rsid w:val="004B3A4F"/>
    <w:rsid w:val="004C2E51"/>
    <w:rsid w:val="004C591D"/>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3DA2"/>
    <w:rsid w:val="004F4436"/>
    <w:rsid w:val="004F5ECC"/>
    <w:rsid w:val="004F711C"/>
    <w:rsid w:val="004F7484"/>
    <w:rsid w:val="00501D9A"/>
    <w:rsid w:val="00502409"/>
    <w:rsid w:val="005025FC"/>
    <w:rsid w:val="005034B2"/>
    <w:rsid w:val="00504E55"/>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519"/>
    <w:rsid w:val="0053571C"/>
    <w:rsid w:val="005410A6"/>
    <w:rsid w:val="005437F0"/>
    <w:rsid w:val="00543E15"/>
    <w:rsid w:val="00544D0B"/>
    <w:rsid w:val="005475D0"/>
    <w:rsid w:val="00551033"/>
    <w:rsid w:val="00552CDB"/>
    <w:rsid w:val="00552F06"/>
    <w:rsid w:val="00553E94"/>
    <w:rsid w:val="0055588E"/>
    <w:rsid w:val="00556798"/>
    <w:rsid w:val="005577B3"/>
    <w:rsid w:val="00560710"/>
    <w:rsid w:val="0056241D"/>
    <w:rsid w:val="005626E2"/>
    <w:rsid w:val="00563E32"/>
    <w:rsid w:val="005655D4"/>
    <w:rsid w:val="00571273"/>
    <w:rsid w:val="00572692"/>
    <w:rsid w:val="00572E24"/>
    <w:rsid w:val="00573BEF"/>
    <w:rsid w:val="00581304"/>
    <w:rsid w:val="0058242E"/>
    <w:rsid w:val="00583913"/>
    <w:rsid w:val="00584B89"/>
    <w:rsid w:val="00585A0E"/>
    <w:rsid w:val="005903E5"/>
    <w:rsid w:val="005943EF"/>
    <w:rsid w:val="00594420"/>
    <w:rsid w:val="005972F9"/>
    <w:rsid w:val="005A09DA"/>
    <w:rsid w:val="005A1B44"/>
    <w:rsid w:val="005A2406"/>
    <w:rsid w:val="005A7E3A"/>
    <w:rsid w:val="005B070E"/>
    <w:rsid w:val="005B350B"/>
    <w:rsid w:val="005B4CED"/>
    <w:rsid w:val="005B62C8"/>
    <w:rsid w:val="005B7B6D"/>
    <w:rsid w:val="005C0807"/>
    <w:rsid w:val="005C39F7"/>
    <w:rsid w:val="005C6E04"/>
    <w:rsid w:val="005C7649"/>
    <w:rsid w:val="005D0153"/>
    <w:rsid w:val="005D0EAC"/>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41A8"/>
    <w:rsid w:val="00664733"/>
    <w:rsid w:val="00670430"/>
    <w:rsid w:val="00681A45"/>
    <w:rsid w:val="006826FC"/>
    <w:rsid w:val="00683987"/>
    <w:rsid w:val="00684058"/>
    <w:rsid w:val="00684E93"/>
    <w:rsid w:val="006856D8"/>
    <w:rsid w:val="0069095B"/>
    <w:rsid w:val="00692C8F"/>
    <w:rsid w:val="00695475"/>
    <w:rsid w:val="006A04DE"/>
    <w:rsid w:val="006A1A93"/>
    <w:rsid w:val="006A2928"/>
    <w:rsid w:val="006A3764"/>
    <w:rsid w:val="006A6547"/>
    <w:rsid w:val="006B25C8"/>
    <w:rsid w:val="006B4BCB"/>
    <w:rsid w:val="006B5792"/>
    <w:rsid w:val="006B7513"/>
    <w:rsid w:val="006C00F6"/>
    <w:rsid w:val="006C3078"/>
    <w:rsid w:val="006C4B01"/>
    <w:rsid w:val="006C6731"/>
    <w:rsid w:val="006D09A2"/>
    <w:rsid w:val="006D0C7F"/>
    <w:rsid w:val="006D20C3"/>
    <w:rsid w:val="006D25EF"/>
    <w:rsid w:val="006D416D"/>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11E22"/>
    <w:rsid w:val="007128E4"/>
    <w:rsid w:val="007135FE"/>
    <w:rsid w:val="00715031"/>
    <w:rsid w:val="00716E44"/>
    <w:rsid w:val="00717735"/>
    <w:rsid w:val="00717D1A"/>
    <w:rsid w:val="00721C49"/>
    <w:rsid w:val="007223C0"/>
    <w:rsid w:val="00722790"/>
    <w:rsid w:val="007236FC"/>
    <w:rsid w:val="007253ED"/>
    <w:rsid w:val="0073000C"/>
    <w:rsid w:val="007330B8"/>
    <w:rsid w:val="007367A0"/>
    <w:rsid w:val="007367F0"/>
    <w:rsid w:val="00737EE8"/>
    <w:rsid w:val="00737F48"/>
    <w:rsid w:val="00740539"/>
    <w:rsid w:val="0074329F"/>
    <w:rsid w:val="00744460"/>
    <w:rsid w:val="00744CC5"/>
    <w:rsid w:val="00744D27"/>
    <w:rsid w:val="007465FB"/>
    <w:rsid w:val="00752EFF"/>
    <w:rsid w:val="0075514C"/>
    <w:rsid w:val="00756C15"/>
    <w:rsid w:val="00760741"/>
    <w:rsid w:val="00760C32"/>
    <w:rsid w:val="00762F93"/>
    <w:rsid w:val="00763F9C"/>
    <w:rsid w:val="00765C99"/>
    <w:rsid w:val="007661E6"/>
    <w:rsid w:val="007707B1"/>
    <w:rsid w:val="00770D5E"/>
    <w:rsid w:val="00770EB5"/>
    <w:rsid w:val="00771CF2"/>
    <w:rsid w:val="00776104"/>
    <w:rsid w:val="007776CC"/>
    <w:rsid w:val="0077792A"/>
    <w:rsid w:val="00777A65"/>
    <w:rsid w:val="00784DA6"/>
    <w:rsid w:val="007865DC"/>
    <w:rsid w:val="00790C96"/>
    <w:rsid w:val="007943BC"/>
    <w:rsid w:val="00796751"/>
    <w:rsid w:val="00796D8F"/>
    <w:rsid w:val="00797B99"/>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9B2"/>
    <w:rsid w:val="007D1B7C"/>
    <w:rsid w:val="007D293F"/>
    <w:rsid w:val="007D321C"/>
    <w:rsid w:val="007D5056"/>
    <w:rsid w:val="007D615C"/>
    <w:rsid w:val="007E176D"/>
    <w:rsid w:val="007E3B2E"/>
    <w:rsid w:val="007E4CBC"/>
    <w:rsid w:val="007E61AA"/>
    <w:rsid w:val="007E6CC6"/>
    <w:rsid w:val="007F0572"/>
    <w:rsid w:val="007F43BC"/>
    <w:rsid w:val="007F4D40"/>
    <w:rsid w:val="007F61F9"/>
    <w:rsid w:val="00801BDC"/>
    <w:rsid w:val="00803314"/>
    <w:rsid w:val="00804D89"/>
    <w:rsid w:val="0080797C"/>
    <w:rsid w:val="00812250"/>
    <w:rsid w:val="0081235D"/>
    <w:rsid w:val="00812572"/>
    <w:rsid w:val="00816921"/>
    <w:rsid w:val="00817559"/>
    <w:rsid w:val="008201EF"/>
    <w:rsid w:val="00821177"/>
    <w:rsid w:val="008236B9"/>
    <w:rsid w:val="00826B8E"/>
    <w:rsid w:val="00831DAF"/>
    <w:rsid w:val="00832A2E"/>
    <w:rsid w:val="00833F40"/>
    <w:rsid w:val="00835C83"/>
    <w:rsid w:val="00836461"/>
    <w:rsid w:val="00837363"/>
    <w:rsid w:val="0084344A"/>
    <w:rsid w:val="00845A7D"/>
    <w:rsid w:val="00847B0B"/>
    <w:rsid w:val="00850630"/>
    <w:rsid w:val="00853944"/>
    <w:rsid w:val="00853E27"/>
    <w:rsid w:val="00853F38"/>
    <w:rsid w:val="008549E8"/>
    <w:rsid w:val="00860540"/>
    <w:rsid w:val="00860994"/>
    <w:rsid w:val="00862981"/>
    <w:rsid w:val="008632D5"/>
    <w:rsid w:val="008653A7"/>
    <w:rsid w:val="00865D77"/>
    <w:rsid w:val="0087011A"/>
    <w:rsid w:val="008708EB"/>
    <w:rsid w:val="00871275"/>
    <w:rsid w:val="00871C99"/>
    <w:rsid w:val="0087210F"/>
    <w:rsid w:val="0087410F"/>
    <w:rsid w:val="00874476"/>
    <w:rsid w:val="00874CFA"/>
    <w:rsid w:val="0087526C"/>
    <w:rsid w:val="008818FD"/>
    <w:rsid w:val="00883136"/>
    <w:rsid w:val="008835BC"/>
    <w:rsid w:val="0088386C"/>
    <w:rsid w:val="00884C4A"/>
    <w:rsid w:val="00884F9F"/>
    <w:rsid w:val="00884FE5"/>
    <w:rsid w:val="0088565F"/>
    <w:rsid w:val="008857DE"/>
    <w:rsid w:val="00885993"/>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18FB"/>
    <w:rsid w:val="008C6E24"/>
    <w:rsid w:val="008D1E5A"/>
    <w:rsid w:val="008D4C7E"/>
    <w:rsid w:val="008D566D"/>
    <w:rsid w:val="008E249B"/>
    <w:rsid w:val="008E425A"/>
    <w:rsid w:val="008E471D"/>
    <w:rsid w:val="008E5D01"/>
    <w:rsid w:val="008F43D8"/>
    <w:rsid w:val="008F4BE8"/>
    <w:rsid w:val="008F517B"/>
    <w:rsid w:val="00900AAD"/>
    <w:rsid w:val="00902133"/>
    <w:rsid w:val="00910027"/>
    <w:rsid w:val="0091019A"/>
    <w:rsid w:val="00910BA6"/>
    <w:rsid w:val="009139A1"/>
    <w:rsid w:val="009157F5"/>
    <w:rsid w:val="009158AF"/>
    <w:rsid w:val="00915B96"/>
    <w:rsid w:val="00915D1A"/>
    <w:rsid w:val="00915FD4"/>
    <w:rsid w:val="00916F24"/>
    <w:rsid w:val="009173DC"/>
    <w:rsid w:val="0092173C"/>
    <w:rsid w:val="00921D7D"/>
    <w:rsid w:val="00924AD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3964"/>
    <w:rsid w:val="009741CE"/>
    <w:rsid w:val="00975093"/>
    <w:rsid w:val="00976B14"/>
    <w:rsid w:val="009800D4"/>
    <w:rsid w:val="009820EA"/>
    <w:rsid w:val="00986B04"/>
    <w:rsid w:val="00987B60"/>
    <w:rsid w:val="00990098"/>
    <w:rsid w:val="0099370C"/>
    <w:rsid w:val="009940D4"/>
    <w:rsid w:val="009941A3"/>
    <w:rsid w:val="00994969"/>
    <w:rsid w:val="00996691"/>
    <w:rsid w:val="00997830"/>
    <w:rsid w:val="00997FA8"/>
    <w:rsid w:val="009A0400"/>
    <w:rsid w:val="009A080E"/>
    <w:rsid w:val="009A2C4C"/>
    <w:rsid w:val="009A3753"/>
    <w:rsid w:val="009A3AA6"/>
    <w:rsid w:val="009A3B71"/>
    <w:rsid w:val="009A4915"/>
    <w:rsid w:val="009A523F"/>
    <w:rsid w:val="009A554F"/>
    <w:rsid w:val="009A6793"/>
    <w:rsid w:val="009B2D70"/>
    <w:rsid w:val="009B42F8"/>
    <w:rsid w:val="009B46C5"/>
    <w:rsid w:val="009B7A9E"/>
    <w:rsid w:val="009C0908"/>
    <w:rsid w:val="009C3257"/>
    <w:rsid w:val="009C3D8F"/>
    <w:rsid w:val="009C455F"/>
    <w:rsid w:val="009C5DE0"/>
    <w:rsid w:val="009C6250"/>
    <w:rsid w:val="009D2ABB"/>
    <w:rsid w:val="009D40B5"/>
    <w:rsid w:val="009D685A"/>
    <w:rsid w:val="009D69F0"/>
    <w:rsid w:val="009D7647"/>
    <w:rsid w:val="009E062F"/>
    <w:rsid w:val="009E1924"/>
    <w:rsid w:val="009E27E8"/>
    <w:rsid w:val="009E4C80"/>
    <w:rsid w:val="009E5710"/>
    <w:rsid w:val="009E5DE7"/>
    <w:rsid w:val="009E64AE"/>
    <w:rsid w:val="009E6790"/>
    <w:rsid w:val="009E693F"/>
    <w:rsid w:val="009F277C"/>
    <w:rsid w:val="009F3BD4"/>
    <w:rsid w:val="009F6ECC"/>
    <w:rsid w:val="00A0079E"/>
    <w:rsid w:val="00A0211B"/>
    <w:rsid w:val="00A03A4A"/>
    <w:rsid w:val="00A0407F"/>
    <w:rsid w:val="00A0522B"/>
    <w:rsid w:val="00A07BF7"/>
    <w:rsid w:val="00A10013"/>
    <w:rsid w:val="00A10CFF"/>
    <w:rsid w:val="00A12FE2"/>
    <w:rsid w:val="00A13E92"/>
    <w:rsid w:val="00A165A2"/>
    <w:rsid w:val="00A17111"/>
    <w:rsid w:val="00A21AF0"/>
    <w:rsid w:val="00A235E0"/>
    <w:rsid w:val="00A23856"/>
    <w:rsid w:val="00A254F3"/>
    <w:rsid w:val="00A26FBB"/>
    <w:rsid w:val="00A30E60"/>
    <w:rsid w:val="00A360F2"/>
    <w:rsid w:val="00A415A7"/>
    <w:rsid w:val="00A43D7D"/>
    <w:rsid w:val="00A43F1E"/>
    <w:rsid w:val="00A4434A"/>
    <w:rsid w:val="00A443D5"/>
    <w:rsid w:val="00A4589C"/>
    <w:rsid w:val="00A518A7"/>
    <w:rsid w:val="00A52854"/>
    <w:rsid w:val="00A5322B"/>
    <w:rsid w:val="00A549BF"/>
    <w:rsid w:val="00A57589"/>
    <w:rsid w:val="00A64459"/>
    <w:rsid w:val="00A64B9E"/>
    <w:rsid w:val="00A6528D"/>
    <w:rsid w:val="00A665B9"/>
    <w:rsid w:val="00A66E58"/>
    <w:rsid w:val="00A71650"/>
    <w:rsid w:val="00A75990"/>
    <w:rsid w:val="00A77432"/>
    <w:rsid w:val="00A809E5"/>
    <w:rsid w:val="00A80E5A"/>
    <w:rsid w:val="00A818CA"/>
    <w:rsid w:val="00A81C39"/>
    <w:rsid w:val="00A81D99"/>
    <w:rsid w:val="00A827DC"/>
    <w:rsid w:val="00A83521"/>
    <w:rsid w:val="00A849F4"/>
    <w:rsid w:val="00A91CCB"/>
    <w:rsid w:val="00A93A66"/>
    <w:rsid w:val="00A9504A"/>
    <w:rsid w:val="00A96C63"/>
    <w:rsid w:val="00A96CD1"/>
    <w:rsid w:val="00AA202E"/>
    <w:rsid w:val="00AA43B5"/>
    <w:rsid w:val="00AA5824"/>
    <w:rsid w:val="00AA5D62"/>
    <w:rsid w:val="00AB1432"/>
    <w:rsid w:val="00AB2325"/>
    <w:rsid w:val="00AB5CEF"/>
    <w:rsid w:val="00AB6FC7"/>
    <w:rsid w:val="00AC1EFF"/>
    <w:rsid w:val="00AC3BF6"/>
    <w:rsid w:val="00AC53FE"/>
    <w:rsid w:val="00AD1310"/>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AF7467"/>
    <w:rsid w:val="00B036F9"/>
    <w:rsid w:val="00B0401C"/>
    <w:rsid w:val="00B0719B"/>
    <w:rsid w:val="00B11A06"/>
    <w:rsid w:val="00B11F1B"/>
    <w:rsid w:val="00B124F9"/>
    <w:rsid w:val="00B14288"/>
    <w:rsid w:val="00B17EE2"/>
    <w:rsid w:val="00B21600"/>
    <w:rsid w:val="00B21C01"/>
    <w:rsid w:val="00B22BE4"/>
    <w:rsid w:val="00B239E3"/>
    <w:rsid w:val="00B2596F"/>
    <w:rsid w:val="00B25BE6"/>
    <w:rsid w:val="00B34922"/>
    <w:rsid w:val="00B36DD8"/>
    <w:rsid w:val="00B41464"/>
    <w:rsid w:val="00B41594"/>
    <w:rsid w:val="00B421E2"/>
    <w:rsid w:val="00B42343"/>
    <w:rsid w:val="00B46D33"/>
    <w:rsid w:val="00B477E6"/>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A2B84"/>
    <w:rsid w:val="00BA306D"/>
    <w:rsid w:val="00BA3EC9"/>
    <w:rsid w:val="00BA4492"/>
    <w:rsid w:val="00BA5751"/>
    <w:rsid w:val="00BA75A8"/>
    <w:rsid w:val="00BB039D"/>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40BC"/>
    <w:rsid w:val="00BE596A"/>
    <w:rsid w:val="00BE714A"/>
    <w:rsid w:val="00BE7411"/>
    <w:rsid w:val="00BE79E8"/>
    <w:rsid w:val="00BF03AD"/>
    <w:rsid w:val="00BF10FC"/>
    <w:rsid w:val="00BF1460"/>
    <w:rsid w:val="00BF2458"/>
    <w:rsid w:val="00BF2944"/>
    <w:rsid w:val="00BF2AE7"/>
    <w:rsid w:val="00BF3873"/>
    <w:rsid w:val="00BF6279"/>
    <w:rsid w:val="00BF70A0"/>
    <w:rsid w:val="00C0104C"/>
    <w:rsid w:val="00C05B1B"/>
    <w:rsid w:val="00C072B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3E6F"/>
    <w:rsid w:val="00C43EDF"/>
    <w:rsid w:val="00C44CE2"/>
    <w:rsid w:val="00C44E94"/>
    <w:rsid w:val="00C455EC"/>
    <w:rsid w:val="00C4725C"/>
    <w:rsid w:val="00C50962"/>
    <w:rsid w:val="00C5172F"/>
    <w:rsid w:val="00C52537"/>
    <w:rsid w:val="00C53489"/>
    <w:rsid w:val="00C54128"/>
    <w:rsid w:val="00C607A5"/>
    <w:rsid w:val="00C63BB6"/>
    <w:rsid w:val="00C63D38"/>
    <w:rsid w:val="00C67128"/>
    <w:rsid w:val="00C677A7"/>
    <w:rsid w:val="00C67D59"/>
    <w:rsid w:val="00C7084F"/>
    <w:rsid w:val="00C7150F"/>
    <w:rsid w:val="00C71CBC"/>
    <w:rsid w:val="00C755E6"/>
    <w:rsid w:val="00C7634A"/>
    <w:rsid w:val="00C76A2F"/>
    <w:rsid w:val="00C77461"/>
    <w:rsid w:val="00C81970"/>
    <w:rsid w:val="00C82683"/>
    <w:rsid w:val="00C8342C"/>
    <w:rsid w:val="00C83BF1"/>
    <w:rsid w:val="00C9086E"/>
    <w:rsid w:val="00C91A5C"/>
    <w:rsid w:val="00C91CE8"/>
    <w:rsid w:val="00C9261D"/>
    <w:rsid w:val="00C96FE7"/>
    <w:rsid w:val="00C973E6"/>
    <w:rsid w:val="00CA3175"/>
    <w:rsid w:val="00CA509B"/>
    <w:rsid w:val="00CB3476"/>
    <w:rsid w:val="00CB3F97"/>
    <w:rsid w:val="00CB5A2F"/>
    <w:rsid w:val="00CB5DC3"/>
    <w:rsid w:val="00CC2A90"/>
    <w:rsid w:val="00CC3139"/>
    <w:rsid w:val="00CC5500"/>
    <w:rsid w:val="00CC5F4F"/>
    <w:rsid w:val="00CD0238"/>
    <w:rsid w:val="00CD06F2"/>
    <w:rsid w:val="00CD313A"/>
    <w:rsid w:val="00CD75D6"/>
    <w:rsid w:val="00CE2CB1"/>
    <w:rsid w:val="00CE3077"/>
    <w:rsid w:val="00CE32E3"/>
    <w:rsid w:val="00CE38B4"/>
    <w:rsid w:val="00CE4B01"/>
    <w:rsid w:val="00CE504A"/>
    <w:rsid w:val="00CE5A1A"/>
    <w:rsid w:val="00CF06A8"/>
    <w:rsid w:val="00CF099D"/>
    <w:rsid w:val="00CF2100"/>
    <w:rsid w:val="00CF2E12"/>
    <w:rsid w:val="00CF3820"/>
    <w:rsid w:val="00CF4947"/>
    <w:rsid w:val="00CF4A45"/>
    <w:rsid w:val="00CF6A9B"/>
    <w:rsid w:val="00D00263"/>
    <w:rsid w:val="00D07E57"/>
    <w:rsid w:val="00D07F6E"/>
    <w:rsid w:val="00D10333"/>
    <w:rsid w:val="00D107DB"/>
    <w:rsid w:val="00D109FD"/>
    <w:rsid w:val="00D134A7"/>
    <w:rsid w:val="00D14BAB"/>
    <w:rsid w:val="00D154A5"/>
    <w:rsid w:val="00D16B55"/>
    <w:rsid w:val="00D22EF4"/>
    <w:rsid w:val="00D23036"/>
    <w:rsid w:val="00D25F7A"/>
    <w:rsid w:val="00D2632E"/>
    <w:rsid w:val="00D272C3"/>
    <w:rsid w:val="00D278A1"/>
    <w:rsid w:val="00D30348"/>
    <w:rsid w:val="00D307B1"/>
    <w:rsid w:val="00D31535"/>
    <w:rsid w:val="00D322E0"/>
    <w:rsid w:val="00D33FE0"/>
    <w:rsid w:val="00D34667"/>
    <w:rsid w:val="00D34B1D"/>
    <w:rsid w:val="00D42489"/>
    <w:rsid w:val="00D42783"/>
    <w:rsid w:val="00D42A48"/>
    <w:rsid w:val="00D44F35"/>
    <w:rsid w:val="00D4687D"/>
    <w:rsid w:val="00D46D47"/>
    <w:rsid w:val="00D523C3"/>
    <w:rsid w:val="00D537F7"/>
    <w:rsid w:val="00D54B28"/>
    <w:rsid w:val="00D62D29"/>
    <w:rsid w:val="00D64C6A"/>
    <w:rsid w:val="00D671E6"/>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480"/>
    <w:rsid w:val="00DB2C5D"/>
    <w:rsid w:val="00DB3905"/>
    <w:rsid w:val="00DB6D50"/>
    <w:rsid w:val="00DB7ECA"/>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F0095"/>
    <w:rsid w:val="00DF0289"/>
    <w:rsid w:val="00DF1841"/>
    <w:rsid w:val="00DF263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3CE3"/>
    <w:rsid w:val="00E34CC8"/>
    <w:rsid w:val="00E3560B"/>
    <w:rsid w:val="00E363F7"/>
    <w:rsid w:val="00E36500"/>
    <w:rsid w:val="00E374D0"/>
    <w:rsid w:val="00E4071C"/>
    <w:rsid w:val="00E419AC"/>
    <w:rsid w:val="00E4270A"/>
    <w:rsid w:val="00E436CA"/>
    <w:rsid w:val="00E44830"/>
    <w:rsid w:val="00E458B6"/>
    <w:rsid w:val="00E45F5E"/>
    <w:rsid w:val="00E47897"/>
    <w:rsid w:val="00E518C7"/>
    <w:rsid w:val="00E5276E"/>
    <w:rsid w:val="00E53D1B"/>
    <w:rsid w:val="00E54261"/>
    <w:rsid w:val="00E54958"/>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63D6"/>
    <w:rsid w:val="00E87EC2"/>
    <w:rsid w:val="00E93046"/>
    <w:rsid w:val="00E95046"/>
    <w:rsid w:val="00EA0935"/>
    <w:rsid w:val="00EA0BFA"/>
    <w:rsid w:val="00EA12AA"/>
    <w:rsid w:val="00EA267D"/>
    <w:rsid w:val="00EA3786"/>
    <w:rsid w:val="00EA5154"/>
    <w:rsid w:val="00EA583B"/>
    <w:rsid w:val="00EA658A"/>
    <w:rsid w:val="00EA6ED9"/>
    <w:rsid w:val="00EB2C99"/>
    <w:rsid w:val="00EB375B"/>
    <w:rsid w:val="00EB455D"/>
    <w:rsid w:val="00EB59E9"/>
    <w:rsid w:val="00EB621B"/>
    <w:rsid w:val="00EB655E"/>
    <w:rsid w:val="00EC00F9"/>
    <w:rsid w:val="00EC18B6"/>
    <w:rsid w:val="00EC3006"/>
    <w:rsid w:val="00EC3733"/>
    <w:rsid w:val="00ED052B"/>
    <w:rsid w:val="00ED1B0D"/>
    <w:rsid w:val="00ED31E2"/>
    <w:rsid w:val="00ED3A6B"/>
    <w:rsid w:val="00EE1FA1"/>
    <w:rsid w:val="00EE4B9F"/>
    <w:rsid w:val="00EE549A"/>
    <w:rsid w:val="00EE6570"/>
    <w:rsid w:val="00EE7184"/>
    <w:rsid w:val="00EE76BA"/>
    <w:rsid w:val="00EF19E8"/>
    <w:rsid w:val="00EF5231"/>
    <w:rsid w:val="00EF551E"/>
    <w:rsid w:val="00EF5BC6"/>
    <w:rsid w:val="00EF6CBE"/>
    <w:rsid w:val="00F016B3"/>
    <w:rsid w:val="00F036D1"/>
    <w:rsid w:val="00F03DD5"/>
    <w:rsid w:val="00F050D2"/>
    <w:rsid w:val="00F058AF"/>
    <w:rsid w:val="00F11A0B"/>
    <w:rsid w:val="00F150DE"/>
    <w:rsid w:val="00F16589"/>
    <w:rsid w:val="00F17DF5"/>
    <w:rsid w:val="00F225EF"/>
    <w:rsid w:val="00F352FB"/>
    <w:rsid w:val="00F36313"/>
    <w:rsid w:val="00F43C4A"/>
    <w:rsid w:val="00F46CA2"/>
    <w:rsid w:val="00F55AE5"/>
    <w:rsid w:val="00F563C5"/>
    <w:rsid w:val="00F57074"/>
    <w:rsid w:val="00F57874"/>
    <w:rsid w:val="00F6194D"/>
    <w:rsid w:val="00F61D0C"/>
    <w:rsid w:val="00F66E38"/>
    <w:rsid w:val="00F750CA"/>
    <w:rsid w:val="00F77957"/>
    <w:rsid w:val="00F8109A"/>
    <w:rsid w:val="00F820C3"/>
    <w:rsid w:val="00F82A9F"/>
    <w:rsid w:val="00F82E50"/>
    <w:rsid w:val="00F86898"/>
    <w:rsid w:val="00F872EC"/>
    <w:rsid w:val="00F94D03"/>
    <w:rsid w:val="00F95380"/>
    <w:rsid w:val="00F97C2F"/>
    <w:rsid w:val="00FA0E9C"/>
    <w:rsid w:val="00FA4535"/>
    <w:rsid w:val="00FA455D"/>
    <w:rsid w:val="00FA5AC9"/>
    <w:rsid w:val="00FB3661"/>
    <w:rsid w:val="00FB5D41"/>
    <w:rsid w:val="00FB5E25"/>
    <w:rsid w:val="00FB6863"/>
    <w:rsid w:val="00FB6EE4"/>
    <w:rsid w:val="00FC4244"/>
    <w:rsid w:val="00FC67D2"/>
    <w:rsid w:val="00FD01D2"/>
    <w:rsid w:val="00FD1130"/>
    <w:rsid w:val="00FD2B23"/>
    <w:rsid w:val="00FD469B"/>
    <w:rsid w:val="00FD4B11"/>
    <w:rsid w:val="00FD601D"/>
    <w:rsid w:val="00FD68F4"/>
    <w:rsid w:val="00FE00B8"/>
    <w:rsid w:val="00FE2287"/>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2CC141F8-CAFC-4E26-A7F5-74FCD8BEB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2031</TotalTime>
  <Pages>5</Pages>
  <Words>1489</Words>
  <Characters>8489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3</cp:revision>
  <dcterms:created xsi:type="dcterms:W3CDTF">2023-07-31T05:00:00Z</dcterms:created>
  <dcterms:modified xsi:type="dcterms:W3CDTF">2023-08-11T07:53:00Z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